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191" w:rsidRDefault="00AC3191" w:rsidP="00AC3191">
      <w:pPr>
        <w:ind w:left="-284" w:right="-166"/>
        <w:jc w:val="center"/>
        <w:rPr>
          <w:rFonts w:ascii="Comic Sans MS" w:hAnsi="Comic Sans MS"/>
          <w:b/>
          <w:sz w:val="22"/>
          <w:szCs w:val="22"/>
          <w:u w:val="single"/>
        </w:rPr>
      </w:pPr>
    </w:p>
    <w:p w:rsidR="00AC3191" w:rsidRDefault="00AC3191" w:rsidP="00AC3191">
      <w:pPr>
        <w:pBdr>
          <w:top w:val="single" w:sz="24" w:space="1" w:color="auto"/>
          <w:left w:val="single" w:sz="24" w:space="4" w:color="auto"/>
          <w:bottom w:val="single" w:sz="24" w:space="1" w:color="auto"/>
          <w:right w:val="single" w:sz="24" w:space="4" w:color="auto"/>
        </w:pBdr>
        <w:ind w:left="-284" w:right="-166"/>
        <w:jc w:val="center"/>
        <w:rPr>
          <w:rFonts w:ascii="Comic Sans MS" w:hAnsi="Comic Sans MS" w:cs="Courier New"/>
          <w:i/>
          <w:sz w:val="52"/>
          <w:szCs w:val="52"/>
        </w:rPr>
      </w:pPr>
      <w:proofErr w:type="gramStart"/>
      <w:r>
        <w:rPr>
          <w:rFonts w:ascii="Comic Sans MS" w:hAnsi="Comic Sans MS" w:cs="Courier New"/>
          <w:i/>
          <w:sz w:val="52"/>
          <w:szCs w:val="52"/>
        </w:rPr>
        <w:t>INFORMAČNÍ    SERVIS</w:t>
      </w:r>
      <w:proofErr w:type="gramEnd"/>
    </w:p>
    <w:p w:rsidR="00AC3191" w:rsidRDefault="00AC3191" w:rsidP="00AC3191">
      <w:pPr>
        <w:ind w:left="-284" w:right="-166"/>
        <w:jc w:val="both"/>
        <w:rPr>
          <w:rFonts w:ascii="Comic Sans MS" w:hAnsi="Comic Sans MS" w:cs="Courier New"/>
          <w:sz w:val="32"/>
          <w:szCs w:val="32"/>
        </w:rPr>
      </w:pPr>
      <w:r>
        <w:rPr>
          <w:rFonts w:ascii="Comic Sans MS" w:hAnsi="Comic Sans MS" w:cs="Courier New"/>
          <w:sz w:val="32"/>
          <w:szCs w:val="32"/>
        </w:rPr>
        <w:t xml:space="preserve"> </w:t>
      </w:r>
    </w:p>
    <w:p w:rsidR="00AC3191" w:rsidRDefault="00AC3191" w:rsidP="00AC3191">
      <w:pPr>
        <w:ind w:left="-284" w:right="-166"/>
        <w:jc w:val="both"/>
        <w:rPr>
          <w:rFonts w:ascii="Comic Sans MS" w:hAnsi="Comic Sans MS" w:cs="Courier New"/>
          <w:i/>
          <w:sz w:val="52"/>
          <w:szCs w:val="52"/>
          <w:u w:val="single"/>
        </w:rPr>
      </w:pPr>
      <w:proofErr w:type="gramStart"/>
      <w:r>
        <w:rPr>
          <w:rFonts w:ascii="Comic Sans MS" w:hAnsi="Comic Sans MS" w:cs="Courier New"/>
          <w:sz w:val="32"/>
          <w:szCs w:val="32"/>
        </w:rPr>
        <w:t>Obec  Miřetice</w:t>
      </w:r>
      <w:proofErr w:type="gramEnd"/>
      <w:r>
        <w:rPr>
          <w:rFonts w:ascii="Comic Sans MS" w:hAnsi="Comic Sans MS" w:cs="Courier New"/>
          <w:sz w:val="32"/>
          <w:szCs w:val="32"/>
        </w:rPr>
        <w:t xml:space="preserve">               červenec – srpen - září                            3/2010</w:t>
      </w:r>
    </w:p>
    <w:p w:rsidR="00AC3191" w:rsidRDefault="00AC3191" w:rsidP="00AC3191">
      <w:pPr>
        <w:ind w:right="-166"/>
        <w:rPr>
          <w:rFonts w:ascii="Comic Sans MS" w:hAnsi="Comic Sans MS"/>
          <w:b/>
          <w:sz w:val="22"/>
          <w:szCs w:val="22"/>
          <w:u w:val="single"/>
        </w:rPr>
      </w:pPr>
    </w:p>
    <w:p w:rsidR="00AC3191" w:rsidRDefault="00AC3191" w:rsidP="00AC3191">
      <w:pPr>
        <w:ind w:left="-284" w:right="-166"/>
        <w:jc w:val="center"/>
        <w:rPr>
          <w:b/>
          <w:sz w:val="24"/>
          <w:szCs w:val="24"/>
          <w:u w:val="single"/>
        </w:rPr>
      </w:pPr>
      <w:r>
        <w:rPr>
          <w:b/>
          <w:sz w:val="24"/>
          <w:szCs w:val="24"/>
          <w:u w:val="single"/>
        </w:rPr>
        <w:t xml:space="preserve">USNESENÍ  č. 41/6/2010 </w:t>
      </w:r>
      <w:r>
        <w:rPr>
          <w:b/>
          <w:sz w:val="24"/>
          <w:szCs w:val="24"/>
        </w:rPr>
        <w:t xml:space="preserve">ze zasedání zastupitelstva obce Miřetice ze dne </w:t>
      </w:r>
      <w:proofErr w:type="gramStart"/>
      <w:r>
        <w:rPr>
          <w:b/>
          <w:sz w:val="24"/>
          <w:szCs w:val="24"/>
        </w:rPr>
        <w:t>6.9.2010</w:t>
      </w:r>
      <w:proofErr w:type="gramEnd"/>
    </w:p>
    <w:p w:rsidR="00AC3191" w:rsidRDefault="00AC3191" w:rsidP="00AB3E89">
      <w:pPr>
        <w:tabs>
          <w:tab w:val="left" w:pos="10490"/>
        </w:tabs>
        <w:ind w:left="-284" w:right="-166"/>
        <w:jc w:val="center"/>
        <w:rPr>
          <w:b/>
          <w:sz w:val="24"/>
          <w:szCs w:val="24"/>
        </w:rPr>
      </w:pPr>
      <w:r>
        <w:rPr>
          <w:b/>
          <w:sz w:val="24"/>
          <w:szCs w:val="24"/>
        </w:rPr>
        <w:t>Zastupitelstvo obce Miřetice</w:t>
      </w:r>
    </w:p>
    <w:p w:rsidR="00AC3191" w:rsidRDefault="00AC3191" w:rsidP="00AB3E89">
      <w:pPr>
        <w:tabs>
          <w:tab w:val="left" w:pos="10490"/>
        </w:tabs>
        <w:ind w:left="426" w:right="-11" w:hanging="426"/>
        <w:jc w:val="both"/>
        <w:rPr>
          <w:b/>
          <w:sz w:val="24"/>
          <w:szCs w:val="24"/>
        </w:rPr>
      </w:pPr>
      <w:proofErr w:type="gramStart"/>
      <w:r>
        <w:rPr>
          <w:b/>
          <w:sz w:val="24"/>
          <w:szCs w:val="24"/>
        </w:rPr>
        <w:t>A/   b e r e   n a   v ě d o m í</w:t>
      </w:r>
      <w:proofErr w:type="gramEnd"/>
      <w:r>
        <w:rPr>
          <w:b/>
          <w:sz w:val="24"/>
          <w:szCs w:val="24"/>
        </w:rPr>
        <w:t xml:space="preserve">   </w:t>
      </w:r>
    </w:p>
    <w:p w:rsidR="00AC3191" w:rsidRDefault="00AC3191" w:rsidP="00AB3E89">
      <w:pPr>
        <w:pStyle w:val="Odstavecseseznamem"/>
        <w:numPr>
          <w:ilvl w:val="0"/>
          <w:numId w:val="1"/>
        </w:numPr>
        <w:ind w:left="426" w:right="-11" w:hanging="426"/>
        <w:jc w:val="both"/>
        <w:rPr>
          <w:sz w:val="24"/>
          <w:szCs w:val="24"/>
        </w:rPr>
      </w:pPr>
      <w:r>
        <w:rPr>
          <w:sz w:val="24"/>
          <w:szCs w:val="24"/>
        </w:rPr>
        <w:t xml:space="preserve">přednesené zprávy a </w:t>
      </w:r>
      <w:proofErr w:type="spellStart"/>
      <w:r>
        <w:rPr>
          <w:sz w:val="24"/>
          <w:szCs w:val="24"/>
        </w:rPr>
        <w:t>diskuzní</w:t>
      </w:r>
      <w:proofErr w:type="spellEnd"/>
      <w:r>
        <w:rPr>
          <w:sz w:val="24"/>
          <w:szCs w:val="24"/>
        </w:rPr>
        <w:t xml:space="preserve"> příspěvky</w:t>
      </w:r>
    </w:p>
    <w:p w:rsidR="00AC3191" w:rsidRDefault="00AC3191" w:rsidP="00AB3E89">
      <w:pPr>
        <w:pStyle w:val="Odstavecseseznamem"/>
        <w:numPr>
          <w:ilvl w:val="0"/>
          <w:numId w:val="1"/>
        </w:numPr>
        <w:ind w:left="426" w:right="-11" w:hanging="426"/>
        <w:jc w:val="both"/>
        <w:rPr>
          <w:sz w:val="24"/>
          <w:szCs w:val="24"/>
        </w:rPr>
      </w:pPr>
      <w:r>
        <w:rPr>
          <w:sz w:val="24"/>
          <w:szCs w:val="24"/>
        </w:rPr>
        <w:t>žádost o prodloužení plynového řádu v místní části Dubová, žádost bude řešena společně s dalším prodloužením plynového řádu v Dubové po zpracování projektu, akce bude zařazena do rozpočtu na rok 2011</w:t>
      </w:r>
    </w:p>
    <w:p w:rsidR="00AC3191" w:rsidRDefault="00AC3191" w:rsidP="00AB3E89">
      <w:pPr>
        <w:pStyle w:val="Odstavecseseznamem"/>
        <w:numPr>
          <w:ilvl w:val="0"/>
          <w:numId w:val="1"/>
        </w:numPr>
        <w:ind w:left="426" w:right="-11" w:hanging="426"/>
        <w:jc w:val="both"/>
        <w:rPr>
          <w:sz w:val="24"/>
          <w:szCs w:val="24"/>
        </w:rPr>
      </w:pPr>
      <w:r>
        <w:rPr>
          <w:sz w:val="24"/>
          <w:szCs w:val="24"/>
        </w:rPr>
        <w:t xml:space="preserve">mandátní smlouvu 920C/2010 mezi Obcí Miřetice a CPS </w:t>
      </w:r>
      <w:proofErr w:type="spellStart"/>
      <w:r>
        <w:rPr>
          <w:sz w:val="24"/>
          <w:szCs w:val="24"/>
        </w:rPr>
        <w:t>consulting</w:t>
      </w:r>
      <w:proofErr w:type="spellEnd"/>
      <w:r>
        <w:rPr>
          <w:sz w:val="24"/>
          <w:szCs w:val="24"/>
        </w:rPr>
        <w:t>, s.r.o. Praha 7 Bubeneč, Havanská 22/194 ve věci veřejné zakázky Rekonstrukce Mateřské školy Miřetice</w:t>
      </w:r>
    </w:p>
    <w:p w:rsidR="00AC3191" w:rsidRDefault="00AC3191" w:rsidP="00AB3E89">
      <w:pPr>
        <w:pStyle w:val="Odstavecseseznamem"/>
        <w:numPr>
          <w:ilvl w:val="0"/>
          <w:numId w:val="1"/>
        </w:numPr>
        <w:ind w:left="426" w:right="-11" w:hanging="426"/>
        <w:jc w:val="both"/>
        <w:rPr>
          <w:sz w:val="24"/>
          <w:szCs w:val="24"/>
        </w:rPr>
      </w:pPr>
      <w:r>
        <w:rPr>
          <w:sz w:val="24"/>
          <w:szCs w:val="24"/>
        </w:rPr>
        <w:t>zprávu kontrolního výboru o provedené kontrole plnění usnesení</w:t>
      </w:r>
    </w:p>
    <w:p w:rsidR="00AC3191" w:rsidRDefault="00AC3191" w:rsidP="00AB3E89">
      <w:pPr>
        <w:tabs>
          <w:tab w:val="left" w:pos="10490"/>
        </w:tabs>
        <w:ind w:left="426" w:right="-11" w:hanging="426"/>
        <w:jc w:val="both"/>
        <w:rPr>
          <w:b/>
          <w:sz w:val="24"/>
          <w:szCs w:val="24"/>
        </w:rPr>
      </w:pPr>
      <w:r>
        <w:rPr>
          <w:b/>
          <w:sz w:val="24"/>
          <w:szCs w:val="24"/>
        </w:rPr>
        <w:t xml:space="preserve">B/   s c h v a l u j e  </w:t>
      </w:r>
    </w:p>
    <w:p w:rsidR="00AC3191" w:rsidRDefault="00AC3191" w:rsidP="00AB3E89">
      <w:pPr>
        <w:pStyle w:val="Odstavecseseznamem"/>
        <w:numPr>
          <w:ilvl w:val="0"/>
          <w:numId w:val="2"/>
        </w:numPr>
        <w:tabs>
          <w:tab w:val="left" w:pos="10490"/>
        </w:tabs>
        <w:ind w:left="426" w:right="-11" w:hanging="426"/>
        <w:rPr>
          <w:sz w:val="24"/>
          <w:szCs w:val="24"/>
        </w:rPr>
      </w:pPr>
      <w:r>
        <w:rPr>
          <w:sz w:val="24"/>
          <w:szCs w:val="24"/>
        </w:rPr>
        <w:t xml:space="preserve">poskytnutí </w:t>
      </w:r>
      <w:proofErr w:type="gramStart"/>
      <w:r>
        <w:rPr>
          <w:sz w:val="24"/>
          <w:szCs w:val="24"/>
        </w:rPr>
        <w:t>příspěvku   na</w:t>
      </w:r>
      <w:proofErr w:type="gramEnd"/>
      <w:r>
        <w:rPr>
          <w:sz w:val="24"/>
          <w:szCs w:val="24"/>
        </w:rPr>
        <w:t xml:space="preserve"> pořádání slavnostního koncertu, žadatel Jan </w:t>
      </w:r>
      <w:proofErr w:type="spellStart"/>
      <w:r>
        <w:rPr>
          <w:sz w:val="24"/>
          <w:szCs w:val="24"/>
        </w:rPr>
        <w:t>Rýdlo</w:t>
      </w:r>
      <w:proofErr w:type="spellEnd"/>
      <w:r>
        <w:rPr>
          <w:sz w:val="24"/>
          <w:szCs w:val="24"/>
        </w:rPr>
        <w:t xml:space="preserve">, JR </w:t>
      </w:r>
      <w:proofErr w:type="spellStart"/>
      <w:r>
        <w:rPr>
          <w:sz w:val="24"/>
          <w:szCs w:val="24"/>
        </w:rPr>
        <w:t>Running</w:t>
      </w:r>
      <w:proofErr w:type="spellEnd"/>
      <w:r>
        <w:rPr>
          <w:sz w:val="24"/>
          <w:szCs w:val="24"/>
        </w:rPr>
        <w:t xml:space="preserve"> sport – </w:t>
      </w:r>
      <w:proofErr w:type="spellStart"/>
      <w:r>
        <w:rPr>
          <w:sz w:val="24"/>
          <w:szCs w:val="24"/>
        </w:rPr>
        <w:t>intersport</w:t>
      </w:r>
      <w:proofErr w:type="spellEnd"/>
      <w:r>
        <w:rPr>
          <w:sz w:val="24"/>
          <w:szCs w:val="24"/>
        </w:rPr>
        <w:t xml:space="preserve">, Sokolská 130, </w:t>
      </w:r>
      <w:proofErr w:type="spellStart"/>
      <w:r>
        <w:rPr>
          <w:sz w:val="24"/>
          <w:szCs w:val="24"/>
        </w:rPr>
        <w:t>Nasavrky</w:t>
      </w:r>
      <w:proofErr w:type="spellEnd"/>
    </w:p>
    <w:p w:rsidR="00AC3191" w:rsidRDefault="00AC3191" w:rsidP="00AB3E89">
      <w:pPr>
        <w:pStyle w:val="Odstavecseseznamem"/>
        <w:numPr>
          <w:ilvl w:val="0"/>
          <w:numId w:val="2"/>
        </w:numPr>
        <w:tabs>
          <w:tab w:val="left" w:pos="10490"/>
        </w:tabs>
        <w:ind w:left="426" w:right="-11" w:hanging="426"/>
        <w:rPr>
          <w:sz w:val="24"/>
          <w:szCs w:val="24"/>
        </w:rPr>
      </w:pPr>
      <w:r>
        <w:rPr>
          <w:sz w:val="24"/>
          <w:szCs w:val="24"/>
        </w:rPr>
        <w:t xml:space="preserve">poskytnutí příspěvku  na činnost v roce 2010, žadatel TKG Hlinsko </w:t>
      </w:r>
      <w:proofErr w:type="gramStart"/>
      <w:r>
        <w:rPr>
          <w:sz w:val="24"/>
          <w:szCs w:val="24"/>
        </w:rPr>
        <w:t>o.s.</w:t>
      </w:r>
      <w:proofErr w:type="gramEnd"/>
      <w:r>
        <w:rPr>
          <w:sz w:val="24"/>
          <w:szCs w:val="24"/>
        </w:rPr>
        <w:t>, taneční klub Miřetice 139</w:t>
      </w:r>
    </w:p>
    <w:p w:rsidR="00AC3191" w:rsidRDefault="00AC3191" w:rsidP="00AB3E89">
      <w:pPr>
        <w:pStyle w:val="Odstavecseseznamem"/>
        <w:numPr>
          <w:ilvl w:val="0"/>
          <w:numId w:val="2"/>
        </w:numPr>
        <w:tabs>
          <w:tab w:val="left" w:pos="10490"/>
        </w:tabs>
        <w:ind w:left="426" w:right="-11" w:hanging="426"/>
        <w:rPr>
          <w:sz w:val="24"/>
          <w:szCs w:val="24"/>
        </w:rPr>
      </w:pPr>
      <w:r>
        <w:rPr>
          <w:sz w:val="24"/>
          <w:szCs w:val="24"/>
        </w:rPr>
        <w:t>prodloužení smlouvy o nájmu  nebytových  prostor v </w:t>
      </w:r>
      <w:proofErr w:type="spellStart"/>
      <w:r>
        <w:rPr>
          <w:sz w:val="24"/>
          <w:szCs w:val="24"/>
        </w:rPr>
        <w:t>čp</w:t>
      </w:r>
      <w:proofErr w:type="spellEnd"/>
      <w:r>
        <w:rPr>
          <w:sz w:val="24"/>
          <w:szCs w:val="24"/>
        </w:rPr>
        <w:t xml:space="preserve">. 31 ve Švihově uzavřené dne </w:t>
      </w:r>
      <w:proofErr w:type="gramStart"/>
      <w:r>
        <w:rPr>
          <w:sz w:val="24"/>
          <w:szCs w:val="24"/>
        </w:rPr>
        <w:t>1.7.2009</w:t>
      </w:r>
      <w:proofErr w:type="gramEnd"/>
      <w:r>
        <w:rPr>
          <w:sz w:val="24"/>
          <w:szCs w:val="24"/>
        </w:rPr>
        <w:t xml:space="preserve"> a sloučení této smlouvy s další smlouvou na pronájem nebytových prostor v </w:t>
      </w:r>
      <w:proofErr w:type="spellStart"/>
      <w:r>
        <w:rPr>
          <w:sz w:val="24"/>
          <w:szCs w:val="24"/>
        </w:rPr>
        <w:t>čp</w:t>
      </w:r>
      <w:proofErr w:type="spellEnd"/>
      <w:r>
        <w:rPr>
          <w:sz w:val="24"/>
          <w:szCs w:val="24"/>
        </w:rPr>
        <w:t>. 31 ve Švihově uzavřené dne 1.1.2010 se stejným nájemcem, sloučená smlouva o pronájmu nebytových prostor se prodlužuje do 31.12.2015, všechny ostatní podmínky nájemních smluv zůstávají v platnosti</w:t>
      </w:r>
    </w:p>
    <w:p w:rsidR="00AC3191" w:rsidRDefault="00AC3191" w:rsidP="00AB3E89">
      <w:pPr>
        <w:pStyle w:val="Odstavecseseznamem"/>
        <w:numPr>
          <w:ilvl w:val="0"/>
          <w:numId w:val="2"/>
        </w:numPr>
        <w:tabs>
          <w:tab w:val="left" w:pos="10490"/>
        </w:tabs>
        <w:ind w:left="426" w:right="-11" w:hanging="426"/>
        <w:rPr>
          <w:sz w:val="24"/>
          <w:szCs w:val="24"/>
        </w:rPr>
      </w:pPr>
      <w:r>
        <w:rPr>
          <w:sz w:val="24"/>
          <w:szCs w:val="24"/>
        </w:rPr>
        <w:t>podání žádosti o souhlas k trvalému odnětí půdy ze ZPF za účelem parkoviště v </w:t>
      </w:r>
      <w:proofErr w:type="gramStart"/>
      <w:r>
        <w:rPr>
          <w:sz w:val="24"/>
          <w:szCs w:val="24"/>
        </w:rPr>
        <w:t>k.</w:t>
      </w:r>
      <w:proofErr w:type="spellStart"/>
      <w:r>
        <w:rPr>
          <w:sz w:val="24"/>
          <w:szCs w:val="24"/>
        </w:rPr>
        <w:t>ú</w:t>
      </w:r>
      <w:proofErr w:type="spellEnd"/>
      <w:r>
        <w:rPr>
          <w:sz w:val="24"/>
          <w:szCs w:val="24"/>
        </w:rPr>
        <w:t>.</w:t>
      </w:r>
      <w:proofErr w:type="gramEnd"/>
      <w:r>
        <w:rPr>
          <w:sz w:val="24"/>
          <w:szCs w:val="24"/>
        </w:rPr>
        <w:t xml:space="preserve"> </w:t>
      </w:r>
      <w:proofErr w:type="spellStart"/>
      <w:r>
        <w:rPr>
          <w:sz w:val="24"/>
          <w:szCs w:val="24"/>
        </w:rPr>
        <w:t>Havlovice</w:t>
      </w:r>
      <w:proofErr w:type="spellEnd"/>
      <w:r>
        <w:rPr>
          <w:sz w:val="24"/>
          <w:szCs w:val="24"/>
        </w:rPr>
        <w:t xml:space="preserve"> u </w:t>
      </w:r>
      <w:proofErr w:type="spellStart"/>
      <w:r>
        <w:rPr>
          <w:sz w:val="24"/>
          <w:szCs w:val="24"/>
        </w:rPr>
        <w:t>Miřetic</w:t>
      </w:r>
      <w:proofErr w:type="spellEnd"/>
      <w:r>
        <w:rPr>
          <w:sz w:val="24"/>
          <w:szCs w:val="24"/>
        </w:rPr>
        <w:t xml:space="preserve"> na pozemku </w:t>
      </w:r>
      <w:proofErr w:type="gramStart"/>
      <w:r>
        <w:rPr>
          <w:sz w:val="24"/>
          <w:szCs w:val="24"/>
        </w:rPr>
        <w:t>p.č.</w:t>
      </w:r>
      <w:proofErr w:type="gramEnd"/>
      <w:r>
        <w:rPr>
          <w:sz w:val="24"/>
          <w:szCs w:val="24"/>
        </w:rPr>
        <w:t>194/1 (u areálu HAKU v </w:t>
      </w:r>
      <w:proofErr w:type="spellStart"/>
      <w:r>
        <w:rPr>
          <w:sz w:val="24"/>
          <w:szCs w:val="24"/>
        </w:rPr>
        <w:t>Havlovicích</w:t>
      </w:r>
      <w:proofErr w:type="spellEnd"/>
      <w:r>
        <w:rPr>
          <w:sz w:val="24"/>
          <w:szCs w:val="24"/>
        </w:rPr>
        <w:t>)</w:t>
      </w:r>
    </w:p>
    <w:p w:rsidR="00AC3191" w:rsidRDefault="00AC3191" w:rsidP="00AB3E89">
      <w:pPr>
        <w:pStyle w:val="Odstavecseseznamem"/>
        <w:numPr>
          <w:ilvl w:val="0"/>
          <w:numId w:val="2"/>
        </w:numPr>
        <w:tabs>
          <w:tab w:val="left" w:pos="10490"/>
        </w:tabs>
        <w:ind w:left="426" w:right="-11" w:hanging="426"/>
        <w:rPr>
          <w:sz w:val="24"/>
          <w:szCs w:val="24"/>
        </w:rPr>
      </w:pPr>
      <w:r>
        <w:rPr>
          <w:sz w:val="24"/>
          <w:szCs w:val="24"/>
        </w:rPr>
        <w:t>vstup Obce Miřetice do Sdružení přátel Pardubického kraje, dobrovolné vlastivědné společnosti, Klášterní 54, Pardubice</w:t>
      </w:r>
    </w:p>
    <w:p w:rsidR="00AC3191" w:rsidRDefault="00AC3191" w:rsidP="00AB3E89">
      <w:pPr>
        <w:pStyle w:val="Odstavecseseznamem"/>
        <w:numPr>
          <w:ilvl w:val="0"/>
          <w:numId w:val="2"/>
        </w:numPr>
        <w:tabs>
          <w:tab w:val="left" w:pos="10490"/>
        </w:tabs>
        <w:ind w:left="426" w:right="-11" w:hanging="426"/>
        <w:rPr>
          <w:sz w:val="24"/>
          <w:szCs w:val="24"/>
        </w:rPr>
      </w:pPr>
      <w:r>
        <w:rPr>
          <w:sz w:val="24"/>
          <w:szCs w:val="24"/>
        </w:rPr>
        <w:t>rozpočtové opatření č. 3/2010 dle přílohy č. 1 tohoto usnesení</w:t>
      </w:r>
    </w:p>
    <w:p w:rsidR="00AC3191" w:rsidRDefault="00AC3191" w:rsidP="00AB3E89">
      <w:pPr>
        <w:pStyle w:val="Odstavecseseznamem"/>
        <w:numPr>
          <w:ilvl w:val="0"/>
          <w:numId w:val="2"/>
        </w:numPr>
        <w:tabs>
          <w:tab w:val="left" w:pos="10490"/>
        </w:tabs>
        <w:ind w:left="426" w:right="-11" w:hanging="426"/>
        <w:rPr>
          <w:sz w:val="24"/>
          <w:szCs w:val="24"/>
        </w:rPr>
      </w:pPr>
      <w:r>
        <w:rPr>
          <w:sz w:val="24"/>
          <w:szCs w:val="24"/>
        </w:rPr>
        <w:t xml:space="preserve">podání žádosti o poskytnutí dotace z POV na rok 2011 </w:t>
      </w:r>
    </w:p>
    <w:p w:rsidR="00AC3191" w:rsidRDefault="00AC3191" w:rsidP="00AB3E89">
      <w:pPr>
        <w:pStyle w:val="Odstavecseseznamem"/>
        <w:numPr>
          <w:ilvl w:val="0"/>
          <w:numId w:val="2"/>
        </w:numPr>
        <w:tabs>
          <w:tab w:val="left" w:pos="10490"/>
        </w:tabs>
        <w:ind w:left="426" w:right="-11" w:hanging="426"/>
        <w:rPr>
          <w:sz w:val="24"/>
          <w:szCs w:val="24"/>
        </w:rPr>
      </w:pPr>
      <w:r>
        <w:rPr>
          <w:sz w:val="24"/>
          <w:szCs w:val="24"/>
        </w:rPr>
        <w:t xml:space="preserve">osazení 3 světel veřejného osvětlení na pozemku </w:t>
      </w:r>
      <w:proofErr w:type="spellStart"/>
      <w:proofErr w:type="gramStart"/>
      <w:r>
        <w:rPr>
          <w:sz w:val="24"/>
          <w:szCs w:val="24"/>
        </w:rPr>
        <w:t>p.č</w:t>
      </w:r>
      <w:proofErr w:type="spellEnd"/>
      <w:r>
        <w:rPr>
          <w:sz w:val="24"/>
          <w:szCs w:val="24"/>
        </w:rPr>
        <w:t>.</w:t>
      </w:r>
      <w:proofErr w:type="gramEnd"/>
      <w:r>
        <w:rPr>
          <w:sz w:val="24"/>
          <w:szCs w:val="24"/>
        </w:rPr>
        <w:t xml:space="preserve"> 1299/3 v k.</w:t>
      </w:r>
      <w:proofErr w:type="spellStart"/>
      <w:r>
        <w:rPr>
          <w:sz w:val="24"/>
          <w:szCs w:val="24"/>
        </w:rPr>
        <w:t>ú</w:t>
      </w:r>
      <w:proofErr w:type="spellEnd"/>
      <w:r>
        <w:rPr>
          <w:sz w:val="24"/>
          <w:szCs w:val="24"/>
        </w:rPr>
        <w:t xml:space="preserve">. Miřetice u </w:t>
      </w:r>
      <w:proofErr w:type="spellStart"/>
      <w:r>
        <w:rPr>
          <w:sz w:val="24"/>
          <w:szCs w:val="24"/>
        </w:rPr>
        <w:t>Nasavrk</w:t>
      </w:r>
      <w:proofErr w:type="spellEnd"/>
    </w:p>
    <w:p w:rsidR="00AC3191" w:rsidRDefault="00AC3191" w:rsidP="00AB3E89">
      <w:pPr>
        <w:pStyle w:val="Odstavecseseznamem"/>
        <w:tabs>
          <w:tab w:val="left" w:pos="10490"/>
        </w:tabs>
        <w:ind w:left="426" w:right="-11" w:hanging="426"/>
        <w:rPr>
          <w:b/>
          <w:sz w:val="24"/>
          <w:szCs w:val="24"/>
        </w:rPr>
      </w:pPr>
      <w:r>
        <w:rPr>
          <w:b/>
          <w:sz w:val="24"/>
          <w:szCs w:val="24"/>
        </w:rPr>
        <w:t xml:space="preserve">C/   p o v ě ř u j e      </w:t>
      </w:r>
    </w:p>
    <w:p w:rsidR="00AC3191" w:rsidRDefault="00AC3191" w:rsidP="00AB3E89">
      <w:pPr>
        <w:pStyle w:val="Odstavecseseznamem"/>
        <w:numPr>
          <w:ilvl w:val="0"/>
          <w:numId w:val="3"/>
        </w:numPr>
        <w:tabs>
          <w:tab w:val="left" w:pos="10490"/>
        </w:tabs>
        <w:ind w:left="426" w:right="-11" w:hanging="426"/>
        <w:rPr>
          <w:sz w:val="24"/>
          <w:szCs w:val="24"/>
        </w:rPr>
      </w:pPr>
      <w:r>
        <w:rPr>
          <w:sz w:val="24"/>
          <w:szCs w:val="24"/>
        </w:rPr>
        <w:t xml:space="preserve">starostu obce jednat   ve věci řešení příjezdu po pozemku </w:t>
      </w:r>
      <w:proofErr w:type="spellStart"/>
      <w:proofErr w:type="gramStart"/>
      <w:r>
        <w:rPr>
          <w:sz w:val="24"/>
          <w:szCs w:val="24"/>
        </w:rPr>
        <w:t>p.č</w:t>
      </w:r>
      <w:proofErr w:type="spellEnd"/>
      <w:r>
        <w:rPr>
          <w:sz w:val="24"/>
          <w:szCs w:val="24"/>
        </w:rPr>
        <w:t>.</w:t>
      </w:r>
      <w:proofErr w:type="gramEnd"/>
      <w:r>
        <w:rPr>
          <w:sz w:val="24"/>
          <w:szCs w:val="24"/>
        </w:rPr>
        <w:t xml:space="preserve"> 470/3 – ostatní plocha – ostatní komunikace  k nemovitostem  </w:t>
      </w:r>
      <w:proofErr w:type="spellStart"/>
      <w:r>
        <w:rPr>
          <w:sz w:val="24"/>
          <w:szCs w:val="24"/>
        </w:rPr>
        <w:t>p.č</w:t>
      </w:r>
      <w:proofErr w:type="spellEnd"/>
      <w:r>
        <w:rPr>
          <w:sz w:val="24"/>
          <w:szCs w:val="24"/>
        </w:rPr>
        <w:t>. 469/2  a další, a to zřízením věcného břemene</w:t>
      </w:r>
    </w:p>
    <w:p w:rsidR="00AC3191" w:rsidRPr="00AC3191" w:rsidRDefault="00AC3191" w:rsidP="00AB3E89">
      <w:pPr>
        <w:pStyle w:val="Odstavecseseznamem"/>
        <w:numPr>
          <w:ilvl w:val="0"/>
          <w:numId w:val="3"/>
        </w:numPr>
        <w:tabs>
          <w:tab w:val="left" w:pos="10490"/>
        </w:tabs>
        <w:ind w:left="426" w:right="-11" w:hanging="426"/>
        <w:rPr>
          <w:sz w:val="24"/>
          <w:szCs w:val="24"/>
        </w:rPr>
      </w:pPr>
      <w:r>
        <w:rPr>
          <w:sz w:val="24"/>
          <w:szCs w:val="24"/>
        </w:rPr>
        <w:t>starostu obce a člena zastupitelstva Zdeňka Štěpánka provést místní šetření v lokalitách Dubová směr k </w:t>
      </w:r>
      <w:proofErr w:type="spellStart"/>
      <w:r>
        <w:rPr>
          <w:sz w:val="24"/>
          <w:szCs w:val="24"/>
        </w:rPr>
        <w:t>Fidlotu</w:t>
      </w:r>
      <w:proofErr w:type="spellEnd"/>
      <w:r>
        <w:rPr>
          <w:sz w:val="24"/>
          <w:szCs w:val="24"/>
        </w:rPr>
        <w:t xml:space="preserve"> a </w:t>
      </w:r>
      <w:proofErr w:type="spellStart"/>
      <w:r>
        <w:rPr>
          <w:sz w:val="24"/>
          <w:szCs w:val="24"/>
        </w:rPr>
        <w:t>Krupínské</w:t>
      </w:r>
      <w:proofErr w:type="spellEnd"/>
      <w:r>
        <w:rPr>
          <w:sz w:val="24"/>
          <w:szCs w:val="24"/>
        </w:rPr>
        <w:t xml:space="preserve"> Paseky </w:t>
      </w:r>
      <w:proofErr w:type="spellStart"/>
      <w:proofErr w:type="gramStart"/>
      <w:r>
        <w:rPr>
          <w:sz w:val="24"/>
          <w:szCs w:val="24"/>
        </w:rPr>
        <w:t>p.č</w:t>
      </w:r>
      <w:proofErr w:type="spellEnd"/>
      <w:r>
        <w:rPr>
          <w:sz w:val="24"/>
          <w:szCs w:val="24"/>
        </w:rPr>
        <w:t>.</w:t>
      </w:r>
      <w:proofErr w:type="gramEnd"/>
      <w:r>
        <w:rPr>
          <w:sz w:val="24"/>
          <w:szCs w:val="24"/>
        </w:rPr>
        <w:t xml:space="preserve"> 202/4 a 202/6 ve věci  vyčištění pozemků od náletových křovin na palivové dřevo </w:t>
      </w:r>
    </w:p>
    <w:p w:rsidR="00AC3191" w:rsidRDefault="00AC3191" w:rsidP="00AB3E89">
      <w:pPr>
        <w:tabs>
          <w:tab w:val="left" w:pos="10490"/>
        </w:tabs>
        <w:ind w:left="426" w:right="-11" w:hanging="426"/>
        <w:jc w:val="center"/>
        <w:rPr>
          <w:b/>
          <w:sz w:val="24"/>
          <w:szCs w:val="24"/>
          <w:u w:val="single"/>
        </w:rPr>
      </w:pPr>
      <w:r>
        <w:rPr>
          <w:b/>
          <w:sz w:val="24"/>
          <w:szCs w:val="24"/>
          <w:u w:val="single"/>
        </w:rPr>
        <w:t xml:space="preserve">USNESENÍ  č. 42/7/2010 </w:t>
      </w:r>
      <w:r>
        <w:rPr>
          <w:b/>
          <w:sz w:val="24"/>
          <w:szCs w:val="24"/>
        </w:rPr>
        <w:t xml:space="preserve">ze zasedání zastupitelstva obce Miřetice ze dne </w:t>
      </w:r>
      <w:proofErr w:type="gramStart"/>
      <w:r>
        <w:rPr>
          <w:b/>
          <w:sz w:val="24"/>
          <w:szCs w:val="24"/>
        </w:rPr>
        <w:t>11.10.2010</w:t>
      </w:r>
      <w:proofErr w:type="gramEnd"/>
    </w:p>
    <w:p w:rsidR="00AC3191" w:rsidRDefault="00AC3191" w:rsidP="00AB3E89">
      <w:pPr>
        <w:tabs>
          <w:tab w:val="left" w:pos="10490"/>
        </w:tabs>
        <w:ind w:left="426" w:right="-11" w:hanging="426"/>
        <w:jc w:val="center"/>
        <w:rPr>
          <w:b/>
          <w:sz w:val="24"/>
          <w:szCs w:val="24"/>
        </w:rPr>
      </w:pPr>
      <w:r>
        <w:rPr>
          <w:b/>
          <w:sz w:val="24"/>
          <w:szCs w:val="24"/>
        </w:rPr>
        <w:t>Zastupitelstvo obce Miřetice</w:t>
      </w:r>
    </w:p>
    <w:p w:rsidR="00AC3191" w:rsidRDefault="00AC3191" w:rsidP="00AB3E89">
      <w:pPr>
        <w:tabs>
          <w:tab w:val="left" w:pos="10490"/>
        </w:tabs>
        <w:ind w:left="426" w:right="-11" w:hanging="426"/>
        <w:jc w:val="both"/>
        <w:rPr>
          <w:b/>
          <w:sz w:val="24"/>
          <w:szCs w:val="24"/>
        </w:rPr>
      </w:pPr>
      <w:proofErr w:type="gramStart"/>
      <w:r>
        <w:rPr>
          <w:b/>
          <w:sz w:val="24"/>
          <w:szCs w:val="24"/>
        </w:rPr>
        <w:t>A/   b e r e   n a   v ě d o m í</w:t>
      </w:r>
      <w:proofErr w:type="gramEnd"/>
      <w:r>
        <w:rPr>
          <w:b/>
          <w:sz w:val="24"/>
          <w:szCs w:val="24"/>
        </w:rPr>
        <w:t xml:space="preserve">   </w:t>
      </w:r>
    </w:p>
    <w:p w:rsidR="00AC3191" w:rsidRDefault="00AC3191" w:rsidP="00AB3E89">
      <w:pPr>
        <w:pStyle w:val="Odstavecseseznamem"/>
        <w:numPr>
          <w:ilvl w:val="0"/>
          <w:numId w:val="4"/>
        </w:numPr>
        <w:tabs>
          <w:tab w:val="left" w:pos="10490"/>
        </w:tabs>
        <w:ind w:left="426" w:right="-11" w:hanging="426"/>
        <w:jc w:val="both"/>
        <w:rPr>
          <w:sz w:val="24"/>
          <w:szCs w:val="24"/>
        </w:rPr>
      </w:pPr>
      <w:r>
        <w:rPr>
          <w:sz w:val="24"/>
          <w:szCs w:val="24"/>
        </w:rPr>
        <w:t xml:space="preserve">přednesené zprávy a </w:t>
      </w:r>
      <w:proofErr w:type="spellStart"/>
      <w:r>
        <w:rPr>
          <w:sz w:val="24"/>
          <w:szCs w:val="24"/>
        </w:rPr>
        <w:t>diskuzní</w:t>
      </w:r>
      <w:proofErr w:type="spellEnd"/>
      <w:r>
        <w:rPr>
          <w:sz w:val="24"/>
          <w:szCs w:val="24"/>
        </w:rPr>
        <w:t xml:space="preserve"> příspěvky</w:t>
      </w:r>
    </w:p>
    <w:p w:rsidR="00AC3191" w:rsidRDefault="00AC3191" w:rsidP="00AB3E89">
      <w:pPr>
        <w:pStyle w:val="Odstavecseseznamem"/>
        <w:numPr>
          <w:ilvl w:val="0"/>
          <w:numId w:val="4"/>
        </w:numPr>
        <w:tabs>
          <w:tab w:val="left" w:pos="10490"/>
        </w:tabs>
        <w:ind w:left="426" w:right="-11" w:hanging="426"/>
        <w:jc w:val="both"/>
        <w:rPr>
          <w:sz w:val="24"/>
          <w:szCs w:val="24"/>
        </w:rPr>
      </w:pPr>
      <w:r>
        <w:rPr>
          <w:sz w:val="24"/>
          <w:szCs w:val="24"/>
        </w:rPr>
        <w:t>žádost SDH Miřetice o dlouhodobý nájem objektu Cikánka</w:t>
      </w:r>
    </w:p>
    <w:p w:rsidR="00AC3191" w:rsidRDefault="00AC3191" w:rsidP="00AB3E89">
      <w:pPr>
        <w:pStyle w:val="Odstavecseseznamem"/>
        <w:numPr>
          <w:ilvl w:val="0"/>
          <w:numId w:val="4"/>
        </w:numPr>
        <w:tabs>
          <w:tab w:val="left" w:pos="10490"/>
        </w:tabs>
        <w:ind w:left="426" w:right="-11" w:hanging="426"/>
        <w:jc w:val="both"/>
        <w:rPr>
          <w:sz w:val="24"/>
          <w:szCs w:val="24"/>
        </w:rPr>
      </w:pPr>
      <w:r>
        <w:rPr>
          <w:sz w:val="24"/>
          <w:szCs w:val="24"/>
        </w:rPr>
        <w:t xml:space="preserve">mandátní smlouvu 920C/2010 mezi Obcí Miřetice a CPS </w:t>
      </w:r>
      <w:proofErr w:type="spellStart"/>
      <w:r>
        <w:rPr>
          <w:sz w:val="24"/>
          <w:szCs w:val="24"/>
        </w:rPr>
        <w:t>consulting</w:t>
      </w:r>
      <w:proofErr w:type="spellEnd"/>
      <w:r>
        <w:rPr>
          <w:sz w:val="24"/>
          <w:szCs w:val="24"/>
        </w:rPr>
        <w:t>, s.r.o. Praha 7 Bubeneč, Havanská 22/194 ve věci veřejné zakázky Rekonstrukce Mateřské školy Miřetice</w:t>
      </w:r>
    </w:p>
    <w:p w:rsidR="00AC3191" w:rsidRDefault="00AC3191" w:rsidP="00AB3E89">
      <w:pPr>
        <w:pStyle w:val="Odstavecseseznamem"/>
        <w:numPr>
          <w:ilvl w:val="0"/>
          <w:numId w:val="4"/>
        </w:numPr>
        <w:tabs>
          <w:tab w:val="left" w:pos="10490"/>
        </w:tabs>
        <w:ind w:left="426" w:right="-11" w:hanging="426"/>
        <w:jc w:val="both"/>
        <w:rPr>
          <w:sz w:val="24"/>
          <w:szCs w:val="24"/>
        </w:rPr>
      </w:pPr>
      <w:r>
        <w:rPr>
          <w:sz w:val="24"/>
          <w:szCs w:val="24"/>
        </w:rPr>
        <w:t>zprávu finančního výboru o provedených kontrolách</w:t>
      </w:r>
    </w:p>
    <w:p w:rsidR="00AC3191" w:rsidRDefault="00AC3191" w:rsidP="00AB3E89">
      <w:pPr>
        <w:tabs>
          <w:tab w:val="left" w:pos="10490"/>
        </w:tabs>
        <w:ind w:left="426" w:right="-11" w:hanging="426"/>
        <w:jc w:val="both"/>
        <w:rPr>
          <w:b/>
          <w:sz w:val="24"/>
          <w:szCs w:val="24"/>
        </w:rPr>
      </w:pPr>
      <w:r>
        <w:rPr>
          <w:b/>
          <w:sz w:val="24"/>
          <w:szCs w:val="24"/>
        </w:rPr>
        <w:t xml:space="preserve">B/   s c h v a l u j e    </w:t>
      </w:r>
    </w:p>
    <w:p w:rsidR="00AC3191" w:rsidRDefault="00AC3191" w:rsidP="00AB3E89">
      <w:pPr>
        <w:pStyle w:val="Odstavecseseznamem"/>
        <w:numPr>
          <w:ilvl w:val="0"/>
          <w:numId w:val="5"/>
        </w:numPr>
        <w:tabs>
          <w:tab w:val="left" w:pos="10490"/>
        </w:tabs>
        <w:ind w:left="426" w:right="-11" w:hanging="426"/>
        <w:jc w:val="both"/>
        <w:rPr>
          <w:sz w:val="24"/>
          <w:szCs w:val="24"/>
        </w:rPr>
      </w:pPr>
      <w:r>
        <w:rPr>
          <w:sz w:val="24"/>
          <w:szCs w:val="24"/>
        </w:rPr>
        <w:t xml:space="preserve">povolení kácení náletových dřevin na </w:t>
      </w:r>
      <w:proofErr w:type="spellStart"/>
      <w:proofErr w:type="gramStart"/>
      <w:r>
        <w:rPr>
          <w:sz w:val="24"/>
          <w:szCs w:val="24"/>
        </w:rPr>
        <w:t>p.č</w:t>
      </w:r>
      <w:proofErr w:type="spellEnd"/>
      <w:r>
        <w:rPr>
          <w:sz w:val="24"/>
          <w:szCs w:val="24"/>
        </w:rPr>
        <w:t>.</w:t>
      </w:r>
      <w:proofErr w:type="gramEnd"/>
      <w:r>
        <w:rPr>
          <w:sz w:val="24"/>
          <w:szCs w:val="24"/>
        </w:rPr>
        <w:t xml:space="preserve"> 202/4 a 202/6, </w:t>
      </w:r>
      <w:proofErr w:type="spellStart"/>
      <w:r>
        <w:rPr>
          <w:sz w:val="24"/>
          <w:szCs w:val="24"/>
        </w:rPr>
        <w:t>kú</w:t>
      </w:r>
      <w:proofErr w:type="spellEnd"/>
      <w:r>
        <w:rPr>
          <w:sz w:val="24"/>
          <w:szCs w:val="24"/>
        </w:rPr>
        <w:t>. Švihov, označení stromů povolených ke kácení provede zástupce obce</w:t>
      </w:r>
    </w:p>
    <w:p w:rsidR="00AC3191" w:rsidRDefault="00AC3191" w:rsidP="00AB3E89">
      <w:pPr>
        <w:pStyle w:val="Odstavecseseznamem"/>
        <w:numPr>
          <w:ilvl w:val="0"/>
          <w:numId w:val="5"/>
        </w:numPr>
        <w:tabs>
          <w:tab w:val="left" w:pos="10490"/>
        </w:tabs>
        <w:ind w:left="426" w:right="-11" w:hanging="426"/>
        <w:jc w:val="both"/>
        <w:rPr>
          <w:sz w:val="24"/>
          <w:szCs w:val="24"/>
        </w:rPr>
      </w:pPr>
      <w:r>
        <w:rPr>
          <w:sz w:val="24"/>
          <w:szCs w:val="24"/>
        </w:rPr>
        <w:t xml:space="preserve">poskytnutí příspěvku na částečnou úhradu nákladů spojených s pořízením ústředního vytápění v objektu </w:t>
      </w:r>
      <w:proofErr w:type="spellStart"/>
      <w:r>
        <w:rPr>
          <w:sz w:val="24"/>
          <w:szCs w:val="24"/>
        </w:rPr>
        <w:t>čp</w:t>
      </w:r>
      <w:proofErr w:type="spellEnd"/>
      <w:r>
        <w:rPr>
          <w:sz w:val="24"/>
          <w:szCs w:val="24"/>
        </w:rPr>
        <w:t xml:space="preserve">. 31 ve Švihově, příspěvek se bude poskytovat po dobu 5 let od </w:t>
      </w:r>
      <w:proofErr w:type="gramStart"/>
      <w:r>
        <w:rPr>
          <w:sz w:val="24"/>
          <w:szCs w:val="24"/>
        </w:rPr>
        <w:t>1.1.2011</w:t>
      </w:r>
      <w:proofErr w:type="gramEnd"/>
      <w:r>
        <w:rPr>
          <w:sz w:val="24"/>
          <w:szCs w:val="24"/>
        </w:rPr>
        <w:t xml:space="preserve"> do 31.12.2015 formou slevy nájemného z výše uvedeného objektu, před prvním poskytnutím příspěvku v roce 2011 žadatel předloží vyúčtování skutečně vynaložených nákladů  na pořízení ústředního vytápění v objektu, ústřední vytápění se stane nedílnou součástí objektu a bude zapsáno do majetku obce</w:t>
      </w:r>
    </w:p>
    <w:p w:rsidR="00AC3191" w:rsidRDefault="00AC3191" w:rsidP="00AB3E89">
      <w:pPr>
        <w:pStyle w:val="Odstavecseseznamem"/>
        <w:numPr>
          <w:ilvl w:val="0"/>
          <w:numId w:val="5"/>
        </w:numPr>
        <w:tabs>
          <w:tab w:val="left" w:pos="10490"/>
        </w:tabs>
        <w:ind w:left="426" w:right="-11" w:hanging="426"/>
        <w:jc w:val="both"/>
        <w:rPr>
          <w:sz w:val="24"/>
          <w:szCs w:val="24"/>
        </w:rPr>
      </w:pPr>
      <w:r>
        <w:rPr>
          <w:sz w:val="24"/>
          <w:szCs w:val="24"/>
        </w:rPr>
        <w:lastRenderedPageBreak/>
        <w:t xml:space="preserve">provést směnu pozemků část </w:t>
      </w:r>
      <w:proofErr w:type="spellStart"/>
      <w:proofErr w:type="gramStart"/>
      <w:r>
        <w:rPr>
          <w:sz w:val="24"/>
          <w:szCs w:val="24"/>
        </w:rPr>
        <w:t>p.č</w:t>
      </w:r>
      <w:proofErr w:type="spellEnd"/>
      <w:r>
        <w:rPr>
          <w:sz w:val="24"/>
          <w:szCs w:val="24"/>
        </w:rPr>
        <w:t>.</w:t>
      </w:r>
      <w:proofErr w:type="gramEnd"/>
      <w:r>
        <w:rPr>
          <w:sz w:val="24"/>
          <w:szCs w:val="24"/>
        </w:rPr>
        <w:t xml:space="preserve"> 1330 v majetku Obce Miřetice a  část pozemku </w:t>
      </w:r>
      <w:proofErr w:type="spellStart"/>
      <w:r>
        <w:rPr>
          <w:sz w:val="24"/>
          <w:szCs w:val="24"/>
        </w:rPr>
        <w:t>p.č</w:t>
      </w:r>
      <w:proofErr w:type="spellEnd"/>
      <w:r>
        <w:rPr>
          <w:sz w:val="24"/>
          <w:szCs w:val="24"/>
        </w:rPr>
        <w:t>. 500/3, vše v k.</w:t>
      </w:r>
      <w:proofErr w:type="spellStart"/>
      <w:r>
        <w:rPr>
          <w:sz w:val="24"/>
          <w:szCs w:val="24"/>
        </w:rPr>
        <w:t>ú</w:t>
      </w:r>
      <w:proofErr w:type="spellEnd"/>
      <w:r>
        <w:rPr>
          <w:sz w:val="24"/>
          <w:szCs w:val="24"/>
        </w:rPr>
        <w:t xml:space="preserve">. Miřetice u </w:t>
      </w:r>
      <w:proofErr w:type="spellStart"/>
      <w:r>
        <w:rPr>
          <w:sz w:val="24"/>
          <w:szCs w:val="24"/>
        </w:rPr>
        <w:t>Nasavrk</w:t>
      </w:r>
      <w:proofErr w:type="spellEnd"/>
      <w:r>
        <w:rPr>
          <w:sz w:val="24"/>
          <w:szCs w:val="24"/>
        </w:rPr>
        <w:t>, rozdíl ve výměře směňovaných pozemků bude druhou stranou doplacen ve výši 50,- Kč za 1 m2, oba účastníci smlouvy provedou zaměření pozemků na vlastní náklady</w:t>
      </w:r>
    </w:p>
    <w:p w:rsidR="00AC3191" w:rsidRDefault="00AC3191" w:rsidP="00AB3E89">
      <w:pPr>
        <w:pStyle w:val="Odstavecseseznamem"/>
        <w:numPr>
          <w:ilvl w:val="0"/>
          <w:numId w:val="5"/>
        </w:numPr>
        <w:tabs>
          <w:tab w:val="left" w:pos="10490"/>
        </w:tabs>
        <w:ind w:left="426" w:right="-11" w:hanging="426"/>
        <w:jc w:val="both"/>
        <w:rPr>
          <w:sz w:val="24"/>
          <w:szCs w:val="24"/>
        </w:rPr>
      </w:pPr>
      <w:r>
        <w:rPr>
          <w:sz w:val="24"/>
          <w:szCs w:val="24"/>
        </w:rPr>
        <w:t xml:space="preserve">poskytnutí příspěvku Šachovému klubu NOPO Miřetice </w:t>
      </w:r>
    </w:p>
    <w:p w:rsidR="00AC3191" w:rsidRDefault="00AC3191" w:rsidP="00AB3E89">
      <w:pPr>
        <w:pStyle w:val="Odstavecseseznamem"/>
        <w:numPr>
          <w:ilvl w:val="0"/>
          <w:numId w:val="5"/>
        </w:numPr>
        <w:tabs>
          <w:tab w:val="left" w:pos="10490"/>
        </w:tabs>
        <w:ind w:left="426" w:right="-11" w:hanging="426"/>
        <w:jc w:val="both"/>
        <w:rPr>
          <w:sz w:val="24"/>
          <w:szCs w:val="24"/>
        </w:rPr>
      </w:pPr>
      <w:r>
        <w:rPr>
          <w:sz w:val="24"/>
          <w:szCs w:val="24"/>
        </w:rPr>
        <w:t xml:space="preserve">pokácení 2 ks smrků na pozemku </w:t>
      </w:r>
      <w:proofErr w:type="spellStart"/>
      <w:proofErr w:type="gramStart"/>
      <w:r>
        <w:rPr>
          <w:sz w:val="24"/>
          <w:szCs w:val="24"/>
        </w:rPr>
        <w:t>p.č</w:t>
      </w:r>
      <w:proofErr w:type="spellEnd"/>
      <w:r>
        <w:rPr>
          <w:sz w:val="24"/>
          <w:szCs w:val="24"/>
        </w:rPr>
        <w:t>.</w:t>
      </w:r>
      <w:proofErr w:type="gramEnd"/>
      <w:r>
        <w:rPr>
          <w:sz w:val="24"/>
          <w:szCs w:val="24"/>
        </w:rPr>
        <w:t xml:space="preserve"> 1344/2 v k.</w:t>
      </w:r>
      <w:proofErr w:type="spellStart"/>
      <w:r>
        <w:rPr>
          <w:sz w:val="24"/>
          <w:szCs w:val="24"/>
        </w:rPr>
        <w:t>ú</w:t>
      </w:r>
      <w:proofErr w:type="spellEnd"/>
      <w:r>
        <w:rPr>
          <w:sz w:val="24"/>
          <w:szCs w:val="24"/>
        </w:rPr>
        <w:t xml:space="preserve">. </w:t>
      </w:r>
      <w:proofErr w:type="gramStart"/>
      <w:r>
        <w:rPr>
          <w:sz w:val="24"/>
          <w:szCs w:val="24"/>
        </w:rPr>
        <w:t>Miřetice</w:t>
      </w:r>
      <w:proofErr w:type="gramEnd"/>
      <w:r>
        <w:rPr>
          <w:sz w:val="24"/>
          <w:szCs w:val="24"/>
        </w:rPr>
        <w:t xml:space="preserve"> u </w:t>
      </w:r>
      <w:proofErr w:type="spellStart"/>
      <w:r>
        <w:rPr>
          <w:sz w:val="24"/>
          <w:szCs w:val="24"/>
        </w:rPr>
        <w:t>Nasavrk</w:t>
      </w:r>
      <w:proofErr w:type="spellEnd"/>
      <w:r>
        <w:rPr>
          <w:sz w:val="24"/>
          <w:szCs w:val="24"/>
        </w:rPr>
        <w:t xml:space="preserve">, </w:t>
      </w:r>
      <w:proofErr w:type="gramStart"/>
      <w:r>
        <w:rPr>
          <w:sz w:val="24"/>
          <w:szCs w:val="24"/>
        </w:rPr>
        <w:t>který</w:t>
      </w:r>
      <w:proofErr w:type="gramEnd"/>
      <w:r>
        <w:rPr>
          <w:sz w:val="24"/>
          <w:szCs w:val="24"/>
        </w:rPr>
        <w:t xml:space="preserve"> je ve vlastnictví obce, dřevní hmota bude použita na úhradu nákladů spojených s kácením stromů</w:t>
      </w:r>
    </w:p>
    <w:p w:rsidR="00AC3191" w:rsidRDefault="00AC3191" w:rsidP="00AB3E89">
      <w:pPr>
        <w:pStyle w:val="Odstavecseseznamem"/>
        <w:numPr>
          <w:ilvl w:val="0"/>
          <w:numId w:val="5"/>
        </w:numPr>
        <w:tabs>
          <w:tab w:val="left" w:pos="10490"/>
        </w:tabs>
        <w:ind w:left="426" w:right="-11" w:hanging="426"/>
        <w:jc w:val="both"/>
        <w:rPr>
          <w:sz w:val="24"/>
          <w:szCs w:val="24"/>
        </w:rPr>
      </w:pPr>
      <w:r>
        <w:rPr>
          <w:sz w:val="24"/>
          <w:szCs w:val="24"/>
        </w:rPr>
        <w:t>rozpočtové opatření č. 4/2010 dle přílohy č. 1 tohoto usnesení</w:t>
      </w:r>
    </w:p>
    <w:p w:rsidR="00AC3191" w:rsidRDefault="00AC3191" w:rsidP="00AB3E89">
      <w:pPr>
        <w:pStyle w:val="Odstavecseseznamem"/>
        <w:numPr>
          <w:ilvl w:val="0"/>
          <w:numId w:val="5"/>
        </w:numPr>
        <w:tabs>
          <w:tab w:val="left" w:pos="10490"/>
        </w:tabs>
        <w:ind w:left="426" w:right="-11" w:hanging="426"/>
        <w:jc w:val="both"/>
        <w:rPr>
          <w:sz w:val="24"/>
          <w:szCs w:val="24"/>
        </w:rPr>
      </w:pPr>
      <w:r>
        <w:rPr>
          <w:sz w:val="24"/>
          <w:szCs w:val="24"/>
        </w:rPr>
        <w:t xml:space="preserve">závěry finančního výboru z kontroly hospodaření příspěvkových organizací Základní škola Miřetice a Mateřská škola Miřetice provedené dne </w:t>
      </w:r>
      <w:proofErr w:type="gramStart"/>
      <w:r>
        <w:rPr>
          <w:sz w:val="24"/>
          <w:szCs w:val="24"/>
        </w:rPr>
        <w:t>7.10.2010</w:t>
      </w:r>
      <w:proofErr w:type="gramEnd"/>
      <w:r>
        <w:rPr>
          <w:sz w:val="24"/>
          <w:szCs w:val="24"/>
        </w:rPr>
        <w:t xml:space="preserve"> a přijímá  opatření </w:t>
      </w:r>
    </w:p>
    <w:p w:rsidR="00AC3191" w:rsidRDefault="00AC3191" w:rsidP="00AB3E89">
      <w:pPr>
        <w:tabs>
          <w:tab w:val="left" w:pos="10490"/>
        </w:tabs>
        <w:ind w:left="426" w:right="-11" w:hanging="426"/>
        <w:jc w:val="both"/>
        <w:rPr>
          <w:b/>
          <w:sz w:val="24"/>
          <w:szCs w:val="24"/>
        </w:rPr>
      </w:pPr>
      <w:r>
        <w:rPr>
          <w:b/>
          <w:sz w:val="24"/>
          <w:szCs w:val="24"/>
        </w:rPr>
        <w:t xml:space="preserve">C/   z a m í t á     </w:t>
      </w:r>
    </w:p>
    <w:p w:rsidR="00AC3191" w:rsidRDefault="00AC3191" w:rsidP="00AB3E89">
      <w:pPr>
        <w:pStyle w:val="Odstavecseseznamem"/>
        <w:numPr>
          <w:ilvl w:val="0"/>
          <w:numId w:val="6"/>
        </w:numPr>
        <w:tabs>
          <w:tab w:val="left" w:pos="10490"/>
        </w:tabs>
        <w:ind w:left="426" w:right="-11" w:hanging="426"/>
        <w:rPr>
          <w:sz w:val="24"/>
          <w:szCs w:val="24"/>
        </w:rPr>
      </w:pPr>
      <w:r>
        <w:rPr>
          <w:sz w:val="24"/>
          <w:szCs w:val="24"/>
        </w:rPr>
        <w:t xml:space="preserve">poskytnutí finančního příspěvku </w:t>
      </w:r>
      <w:proofErr w:type="spellStart"/>
      <w:r>
        <w:rPr>
          <w:sz w:val="24"/>
          <w:szCs w:val="24"/>
        </w:rPr>
        <w:t>Mikroregionu</w:t>
      </w:r>
      <w:proofErr w:type="spellEnd"/>
      <w:r>
        <w:rPr>
          <w:sz w:val="24"/>
          <w:szCs w:val="24"/>
        </w:rPr>
        <w:t xml:space="preserve"> </w:t>
      </w:r>
      <w:proofErr w:type="spellStart"/>
      <w:r>
        <w:rPr>
          <w:sz w:val="24"/>
          <w:szCs w:val="24"/>
        </w:rPr>
        <w:t>Skutečsko</w:t>
      </w:r>
      <w:proofErr w:type="spellEnd"/>
      <w:r>
        <w:rPr>
          <w:sz w:val="24"/>
          <w:szCs w:val="24"/>
        </w:rPr>
        <w:t>-Ležáky na informační tabule</w:t>
      </w:r>
    </w:p>
    <w:p w:rsidR="00AC3191" w:rsidRDefault="00AC3191" w:rsidP="00AB3E89">
      <w:pPr>
        <w:tabs>
          <w:tab w:val="left" w:pos="10490"/>
        </w:tabs>
        <w:ind w:left="426" w:right="-11" w:hanging="426"/>
        <w:jc w:val="both"/>
        <w:rPr>
          <w:b/>
          <w:sz w:val="24"/>
          <w:szCs w:val="24"/>
        </w:rPr>
      </w:pPr>
      <w:r>
        <w:rPr>
          <w:b/>
          <w:sz w:val="24"/>
          <w:szCs w:val="24"/>
        </w:rPr>
        <w:t xml:space="preserve">D/   p o v ě ř u j e     </w:t>
      </w:r>
    </w:p>
    <w:p w:rsidR="00AC3191" w:rsidRDefault="00AC3191" w:rsidP="00AB3E89">
      <w:pPr>
        <w:pStyle w:val="Odstavecseseznamem"/>
        <w:numPr>
          <w:ilvl w:val="0"/>
          <w:numId w:val="7"/>
        </w:numPr>
        <w:tabs>
          <w:tab w:val="left" w:pos="10490"/>
        </w:tabs>
        <w:ind w:left="426" w:right="-11" w:hanging="426"/>
        <w:rPr>
          <w:sz w:val="24"/>
          <w:szCs w:val="24"/>
        </w:rPr>
      </w:pPr>
      <w:r>
        <w:rPr>
          <w:sz w:val="24"/>
          <w:szCs w:val="24"/>
        </w:rPr>
        <w:t xml:space="preserve">starostu obce zjistit v okolních obcích (Zaječice, </w:t>
      </w:r>
      <w:proofErr w:type="spellStart"/>
      <w:r>
        <w:rPr>
          <w:sz w:val="24"/>
          <w:szCs w:val="24"/>
        </w:rPr>
        <w:t>Bítovany</w:t>
      </w:r>
      <w:proofErr w:type="spellEnd"/>
      <w:r>
        <w:rPr>
          <w:sz w:val="24"/>
          <w:szCs w:val="24"/>
        </w:rPr>
        <w:t>) zadávací podmínky a podmínky a další náležitosti mandátní smlouvy ve věci zateplování školských budov a dále zjistit, zda je zpracován štítek – tepelný audit na budovu MŠ Miřetice</w:t>
      </w:r>
    </w:p>
    <w:p w:rsidR="00AC3191" w:rsidRDefault="00AC3191" w:rsidP="00AB3E89">
      <w:pPr>
        <w:pStyle w:val="Odstavecseseznamem"/>
        <w:tabs>
          <w:tab w:val="left" w:pos="10490"/>
        </w:tabs>
        <w:ind w:left="426" w:right="-11" w:hanging="426"/>
        <w:rPr>
          <w:sz w:val="24"/>
          <w:szCs w:val="24"/>
        </w:rPr>
      </w:pPr>
    </w:p>
    <w:p w:rsidR="00AC3191" w:rsidRDefault="00AC3191" w:rsidP="00AB3E89">
      <w:pPr>
        <w:pStyle w:val="Odstavecseseznamem"/>
        <w:tabs>
          <w:tab w:val="left" w:pos="10490"/>
        </w:tabs>
        <w:ind w:left="-284" w:right="-166"/>
        <w:rPr>
          <w:sz w:val="24"/>
          <w:szCs w:val="24"/>
        </w:rPr>
      </w:pPr>
    </w:p>
    <w:p w:rsidR="00AC3191" w:rsidRDefault="00AC3191" w:rsidP="00AB3E89">
      <w:pPr>
        <w:tabs>
          <w:tab w:val="left" w:pos="8931"/>
          <w:tab w:val="left" w:pos="10490"/>
        </w:tabs>
        <w:ind w:left="-284" w:right="-166"/>
        <w:jc w:val="center"/>
        <w:rPr>
          <w:rFonts w:ascii="Comic Sans MS" w:hAnsi="Comic Sans MS" w:cs="Courier New"/>
          <w:b/>
          <w:i/>
          <w:sz w:val="28"/>
          <w:szCs w:val="28"/>
          <w:u w:val="single"/>
        </w:rPr>
      </w:pPr>
      <w:r>
        <w:rPr>
          <w:rFonts w:ascii="Comic Sans MS" w:hAnsi="Comic Sans MS" w:cs="Courier New"/>
          <w:b/>
          <w:i/>
          <w:sz w:val="28"/>
          <w:szCs w:val="28"/>
          <w:u w:val="single"/>
        </w:rPr>
        <w:t>Z P R Á V Y  -  I N F O R M A C E   -  S D Ě L E N Í</w:t>
      </w:r>
    </w:p>
    <w:p w:rsidR="00AC3191" w:rsidRDefault="00AC3191" w:rsidP="00AB3E89">
      <w:pPr>
        <w:tabs>
          <w:tab w:val="left" w:pos="8931"/>
          <w:tab w:val="left" w:pos="10490"/>
        </w:tabs>
        <w:ind w:left="-284" w:right="-166"/>
        <w:jc w:val="center"/>
        <w:rPr>
          <w:rFonts w:ascii="Comic Sans MS" w:hAnsi="Comic Sans MS" w:cs="Courier New"/>
          <w:b/>
          <w:i/>
          <w:sz w:val="22"/>
          <w:szCs w:val="22"/>
          <w:u w:val="single"/>
        </w:rPr>
      </w:pPr>
    </w:p>
    <w:p w:rsidR="00AC3191" w:rsidRDefault="00AC3191" w:rsidP="00AB3E89">
      <w:pPr>
        <w:tabs>
          <w:tab w:val="left" w:pos="8931"/>
          <w:tab w:val="left" w:pos="10490"/>
        </w:tabs>
        <w:ind w:left="-284" w:right="-166"/>
        <w:jc w:val="center"/>
        <w:rPr>
          <w:rFonts w:ascii="Comic Sans MS" w:hAnsi="Comic Sans MS" w:cs="Courier New"/>
          <w:b/>
          <w:i/>
          <w:sz w:val="18"/>
          <w:szCs w:val="18"/>
          <w:u w:val="single"/>
        </w:rPr>
      </w:pPr>
      <w:r>
        <w:rPr>
          <w:rFonts w:ascii="Comic Sans MS" w:hAnsi="Comic Sans MS" w:cs="Courier New"/>
          <w:b/>
          <w:i/>
          <w:sz w:val="22"/>
          <w:szCs w:val="22"/>
          <w:u w:val="single"/>
        </w:rPr>
        <w:t>Poděkování</w:t>
      </w:r>
    </w:p>
    <w:p w:rsidR="00AC3191" w:rsidRDefault="00AC3191" w:rsidP="00AB3E89">
      <w:pPr>
        <w:tabs>
          <w:tab w:val="left" w:pos="8931"/>
          <w:tab w:val="left" w:pos="10490"/>
        </w:tabs>
        <w:ind w:left="-284" w:right="-11"/>
        <w:jc w:val="both"/>
        <w:rPr>
          <w:rFonts w:ascii="Comic Sans MS" w:hAnsi="Comic Sans MS" w:cs="Courier New"/>
          <w:b/>
          <w:i/>
          <w:sz w:val="18"/>
          <w:szCs w:val="18"/>
          <w:u w:val="single"/>
        </w:rPr>
      </w:pPr>
      <w:r>
        <w:rPr>
          <w:sz w:val="24"/>
          <w:szCs w:val="24"/>
        </w:rPr>
        <w:t xml:space="preserve"> Chtěla bych tímto poděkovat členům SDH Miřetice panu Marianu Ježkovi a panu Lukášovi </w:t>
      </w:r>
      <w:proofErr w:type="spellStart"/>
      <w:r>
        <w:rPr>
          <w:sz w:val="24"/>
          <w:szCs w:val="24"/>
        </w:rPr>
        <w:t>Vtípilovi</w:t>
      </w:r>
      <w:proofErr w:type="spellEnd"/>
      <w:r>
        <w:rPr>
          <w:sz w:val="24"/>
          <w:szCs w:val="24"/>
        </w:rPr>
        <w:t xml:space="preserve"> za velmi rychlou a obětavou pomoc při záplavě, která nás postihla v sobotu </w:t>
      </w:r>
      <w:proofErr w:type="gramStart"/>
      <w:r>
        <w:rPr>
          <w:sz w:val="24"/>
          <w:szCs w:val="24"/>
        </w:rPr>
        <w:t>7.8.2010</w:t>
      </w:r>
      <w:proofErr w:type="gramEnd"/>
      <w:r>
        <w:rPr>
          <w:sz w:val="24"/>
          <w:szCs w:val="24"/>
        </w:rPr>
        <w:t xml:space="preserve">. </w:t>
      </w:r>
    </w:p>
    <w:p w:rsidR="00AC3191" w:rsidRDefault="00AC3191" w:rsidP="00AB3E89">
      <w:pPr>
        <w:tabs>
          <w:tab w:val="left" w:pos="10490"/>
        </w:tabs>
        <w:ind w:left="-284" w:right="-11"/>
        <w:jc w:val="both"/>
        <w:rPr>
          <w:sz w:val="24"/>
          <w:szCs w:val="24"/>
        </w:rPr>
      </w:pPr>
      <w:r>
        <w:rPr>
          <w:sz w:val="24"/>
          <w:szCs w:val="24"/>
        </w:rPr>
        <w:t xml:space="preserve">Jejich zásah by ale nemohl proběhnout tak rychle, kdyby neměli opravdu </w:t>
      </w:r>
      <w:proofErr w:type="gramStart"/>
      <w:r>
        <w:rPr>
          <w:sz w:val="24"/>
          <w:szCs w:val="24"/>
        </w:rPr>
        <w:t>kvalitní , profesionální</w:t>
      </w:r>
      <w:proofErr w:type="gramEnd"/>
      <w:r>
        <w:rPr>
          <w:sz w:val="24"/>
          <w:szCs w:val="24"/>
        </w:rPr>
        <w:t xml:space="preserve"> techniku. Jejich plovoucí čerpadlo, zvané „ Ponorka“ během chvíle vyčerpalo veškerou vodu v našem zaplaveném domě. S našimi malými čerpadly, </w:t>
      </w:r>
      <w:proofErr w:type="gramStart"/>
      <w:r>
        <w:rPr>
          <w:sz w:val="24"/>
          <w:szCs w:val="24"/>
        </w:rPr>
        <w:t>které</w:t>
      </w:r>
      <w:proofErr w:type="gramEnd"/>
      <w:r>
        <w:rPr>
          <w:sz w:val="24"/>
          <w:szCs w:val="24"/>
        </w:rPr>
        <w:t xml:space="preserve"> jsme měli k dispozici, bychom se s vodou trápili další dlouhé hodiny. Jsem opravdu velmi ráda, že nejen profesionálové, ale i SDH si mohou dovolit takové potřebné vybavení, které jim umožňuje zachraňovat majetek lidí a někdy i samotné životy.  Děkuji  </w:t>
      </w:r>
      <w:proofErr w:type="spellStart"/>
      <w:r>
        <w:rPr>
          <w:sz w:val="24"/>
          <w:szCs w:val="24"/>
        </w:rPr>
        <w:t>Makešová</w:t>
      </w:r>
      <w:proofErr w:type="spellEnd"/>
      <w:r>
        <w:rPr>
          <w:sz w:val="24"/>
          <w:szCs w:val="24"/>
        </w:rPr>
        <w:t xml:space="preserve"> Eva s </w:t>
      </w:r>
      <w:proofErr w:type="gramStart"/>
      <w:r>
        <w:rPr>
          <w:sz w:val="24"/>
          <w:szCs w:val="24"/>
        </w:rPr>
        <w:t xml:space="preserve">rodinou , </w:t>
      </w:r>
      <w:proofErr w:type="spellStart"/>
      <w:r>
        <w:rPr>
          <w:sz w:val="24"/>
          <w:szCs w:val="24"/>
        </w:rPr>
        <w:t>Lukavice</w:t>
      </w:r>
      <w:proofErr w:type="spellEnd"/>
      <w:proofErr w:type="gramEnd"/>
      <w:r>
        <w:rPr>
          <w:sz w:val="24"/>
          <w:szCs w:val="24"/>
        </w:rPr>
        <w:t xml:space="preserve"> 174</w:t>
      </w:r>
    </w:p>
    <w:p w:rsidR="00AC3191" w:rsidRDefault="00AC3191" w:rsidP="00AB3E89">
      <w:pPr>
        <w:tabs>
          <w:tab w:val="left" w:pos="10490"/>
        </w:tabs>
        <w:spacing w:after="100" w:afterAutospacing="1"/>
        <w:ind w:left="-284" w:right="-11"/>
        <w:jc w:val="both"/>
        <w:rPr>
          <w:sz w:val="24"/>
          <w:szCs w:val="24"/>
        </w:rPr>
      </w:pPr>
    </w:p>
    <w:p w:rsidR="00AC3191" w:rsidRDefault="00AC3191" w:rsidP="00AB3E89">
      <w:pPr>
        <w:tabs>
          <w:tab w:val="left" w:pos="10490"/>
        </w:tabs>
        <w:ind w:left="-284" w:right="-11"/>
        <w:jc w:val="center"/>
        <w:rPr>
          <w:rFonts w:ascii="Comic Sans MS" w:hAnsi="Comic Sans MS"/>
          <w:b/>
          <w:i/>
          <w:sz w:val="22"/>
          <w:szCs w:val="22"/>
          <w:u w:val="single"/>
        </w:rPr>
      </w:pPr>
      <w:r>
        <w:rPr>
          <w:rFonts w:ascii="Comic Sans MS" w:hAnsi="Comic Sans MS"/>
          <w:b/>
          <w:i/>
          <w:sz w:val="22"/>
          <w:szCs w:val="22"/>
          <w:u w:val="single"/>
        </w:rPr>
        <w:t>Oznámení</w:t>
      </w:r>
    </w:p>
    <w:p w:rsidR="00AC3191" w:rsidRDefault="00AC3191" w:rsidP="00AB3E89">
      <w:pPr>
        <w:tabs>
          <w:tab w:val="left" w:pos="10490"/>
        </w:tabs>
        <w:ind w:left="-284" w:right="-11"/>
        <w:jc w:val="both"/>
        <w:rPr>
          <w:sz w:val="24"/>
          <w:szCs w:val="24"/>
        </w:rPr>
      </w:pPr>
      <w:r>
        <w:rPr>
          <w:sz w:val="24"/>
          <w:szCs w:val="24"/>
        </w:rPr>
        <w:t xml:space="preserve">Děti z kroužku mladých hasičů se dne 16.10.2010 zúčastnily okresního kola závodu požárnické </w:t>
      </w:r>
      <w:proofErr w:type="spellStart"/>
      <w:r>
        <w:rPr>
          <w:sz w:val="24"/>
          <w:szCs w:val="24"/>
        </w:rPr>
        <w:t>všestranosti</w:t>
      </w:r>
      <w:proofErr w:type="spellEnd"/>
      <w:r>
        <w:rPr>
          <w:sz w:val="24"/>
          <w:szCs w:val="24"/>
        </w:rPr>
        <w:t xml:space="preserve"> v Heřmanově </w:t>
      </w:r>
      <w:proofErr w:type="spellStart"/>
      <w:proofErr w:type="gramStart"/>
      <w:r>
        <w:rPr>
          <w:sz w:val="24"/>
          <w:szCs w:val="24"/>
        </w:rPr>
        <w:t>Městci</w:t>
      </w:r>
      <w:proofErr w:type="spellEnd"/>
      <w:r>
        <w:rPr>
          <w:sz w:val="24"/>
          <w:szCs w:val="24"/>
        </w:rPr>
        <w:t>.V konkurenci</w:t>
      </w:r>
      <w:proofErr w:type="gramEnd"/>
      <w:r>
        <w:rPr>
          <w:sz w:val="24"/>
          <w:szCs w:val="24"/>
        </w:rPr>
        <w:t xml:space="preserve"> 38 družstev v kategorii mladších žáků obsadily </w:t>
      </w:r>
      <w:r>
        <w:rPr>
          <w:b/>
          <w:sz w:val="24"/>
          <w:szCs w:val="24"/>
        </w:rPr>
        <w:t>1., 15. a 31. místo</w:t>
      </w:r>
      <w:r>
        <w:rPr>
          <w:sz w:val="24"/>
          <w:szCs w:val="24"/>
        </w:rPr>
        <w:t xml:space="preserve">. V kategorii starších žáků obsadily </w:t>
      </w:r>
      <w:r>
        <w:rPr>
          <w:b/>
          <w:sz w:val="24"/>
          <w:szCs w:val="24"/>
        </w:rPr>
        <w:t>7. místo</w:t>
      </w:r>
      <w:r>
        <w:rPr>
          <w:sz w:val="24"/>
          <w:szCs w:val="24"/>
        </w:rPr>
        <w:t>, z celkového počtu 41 družstev. Za jejich výkon jim děkuje kolektiv vedoucích.</w:t>
      </w:r>
    </w:p>
    <w:p w:rsidR="00AC3191" w:rsidRDefault="00AC3191" w:rsidP="00AB3E89">
      <w:pPr>
        <w:tabs>
          <w:tab w:val="left" w:pos="10490"/>
        </w:tabs>
        <w:ind w:left="-284" w:right="-11"/>
        <w:jc w:val="both"/>
        <w:rPr>
          <w:sz w:val="24"/>
          <w:szCs w:val="24"/>
        </w:rPr>
      </w:pPr>
      <w:r>
        <w:rPr>
          <w:sz w:val="24"/>
          <w:szCs w:val="24"/>
        </w:rPr>
        <w:t xml:space="preserve">Členem tohoto kroužku se může stát každé dítě starší pěti </w:t>
      </w:r>
      <w:proofErr w:type="gramStart"/>
      <w:r>
        <w:rPr>
          <w:sz w:val="24"/>
          <w:szCs w:val="24"/>
        </w:rPr>
        <w:t>let.V případě</w:t>
      </w:r>
      <w:proofErr w:type="gramEnd"/>
      <w:r>
        <w:rPr>
          <w:sz w:val="24"/>
          <w:szCs w:val="24"/>
        </w:rPr>
        <w:t xml:space="preserve"> zájmu nás kontaktujte.</w:t>
      </w:r>
    </w:p>
    <w:p w:rsidR="00AC3191" w:rsidRDefault="00AC3191" w:rsidP="00AB3E89">
      <w:pPr>
        <w:tabs>
          <w:tab w:val="left" w:pos="10490"/>
        </w:tabs>
        <w:ind w:left="-284" w:right="-11" w:firstLine="5040"/>
        <w:rPr>
          <w:sz w:val="24"/>
          <w:szCs w:val="24"/>
        </w:rPr>
      </w:pPr>
      <w:r>
        <w:rPr>
          <w:sz w:val="24"/>
          <w:szCs w:val="24"/>
        </w:rPr>
        <w:t xml:space="preserve">                 Irena a Marian Ježkovi, Monika a David Burešovi</w:t>
      </w:r>
    </w:p>
    <w:p w:rsidR="00AC3191" w:rsidRDefault="00AC3191" w:rsidP="00AB3E89">
      <w:pPr>
        <w:tabs>
          <w:tab w:val="left" w:pos="10490"/>
        </w:tabs>
        <w:ind w:left="-284" w:right="-11" w:firstLine="5040"/>
        <w:rPr>
          <w:sz w:val="24"/>
          <w:szCs w:val="24"/>
        </w:rPr>
      </w:pPr>
      <w:r>
        <w:rPr>
          <w:sz w:val="24"/>
          <w:szCs w:val="24"/>
        </w:rPr>
        <w:t xml:space="preserve">                 Lukáš Vtípil, Květa </w:t>
      </w:r>
      <w:proofErr w:type="spellStart"/>
      <w:r>
        <w:rPr>
          <w:sz w:val="24"/>
          <w:szCs w:val="24"/>
        </w:rPr>
        <w:t>Vokáčková</w:t>
      </w:r>
      <w:proofErr w:type="spellEnd"/>
    </w:p>
    <w:p w:rsidR="00AC3191" w:rsidRDefault="00AC3191" w:rsidP="00AB3E89">
      <w:pPr>
        <w:tabs>
          <w:tab w:val="left" w:pos="10490"/>
        </w:tabs>
        <w:ind w:left="-284" w:right="-11" w:firstLine="5040"/>
        <w:rPr>
          <w:sz w:val="24"/>
          <w:szCs w:val="24"/>
        </w:rPr>
      </w:pPr>
    </w:p>
    <w:p w:rsidR="00AC3191" w:rsidRDefault="00AC3191" w:rsidP="00AB3E89">
      <w:pPr>
        <w:tabs>
          <w:tab w:val="left" w:pos="10490"/>
        </w:tabs>
        <w:ind w:left="-284" w:right="-11"/>
        <w:jc w:val="center"/>
        <w:rPr>
          <w:sz w:val="24"/>
          <w:szCs w:val="24"/>
        </w:rPr>
      </w:pPr>
      <w:r>
        <w:rPr>
          <w:rFonts w:ascii="Comic Sans MS" w:hAnsi="Comic Sans MS" w:cs="Courier New"/>
          <w:b/>
          <w:i/>
          <w:sz w:val="22"/>
          <w:szCs w:val="22"/>
          <w:u w:val="single"/>
        </w:rPr>
        <w:t>Výzva ke kácení a okleštění stromoví a jiných porostů</w:t>
      </w:r>
    </w:p>
    <w:p w:rsidR="00AC3191" w:rsidRDefault="00AC3191" w:rsidP="00AB3E89">
      <w:pPr>
        <w:tabs>
          <w:tab w:val="left" w:pos="10490"/>
        </w:tabs>
        <w:ind w:left="-284" w:right="-11"/>
        <w:jc w:val="both"/>
        <w:rPr>
          <w:sz w:val="24"/>
          <w:szCs w:val="24"/>
        </w:rPr>
      </w:pPr>
      <w:r>
        <w:rPr>
          <w:sz w:val="24"/>
          <w:szCs w:val="24"/>
        </w:rPr>
        <w:t xml:space="preserve">Společnost ČEZ vyzývá majitele a uživatele pozemků o pokácení a okleštění stromoví a jiných porostů v blízkosti elektrických rozvodných zařízení z důvodu zabezpečení provozu rozvodného zařízení a zajištění bezpečnosti a kvalitní dodávky elektřiny. Ořez dřevin je potřeba provést do 15. listopadu. </w:t>
      </w:r>
      <w:proofErr w:type="gramStart"/>
      <w:r>
        <w:rPr>
          <w:sz w:val="24"/>
          <w:szCs w:val="24"/>
        </w:rPr>
        <w:t>Po  tomto</w:t>
      </w:r>
      <w:proofErr w:type="gramEnd"/>
      <w:r>
        <w:rPr>
          <w:sz w:val="24"/>
          <w:szCs w:val="24"/>
        </w:rPr>
        <w:t xml:space="preserve"> datu provede ořez a případné odstranění dřevin společnost ČEZ.</w:t>
      </w:r>
    </w:p>
    <w:p w:rsidR="00AC3191" w:rsidRDefault="00AC3191" w:rsidP="00AB3E89">
      <w:pPr>
        <w:tabs>
          <w:tab w:val="left" w:pos="10490"/>
        </w:tabs>
        <w:ind w:left="-284" w:right="-11"/>
        <w:jc w:val="both"/>
        <w:rPr>
          <w:sz w:val="24"/>
          <w:szCs w:val="24"/>
        </w:rPr>
      </w:pPr>
    </w:p>
    <w:p w:rsidR="00AC3191" w:rsidRDefault="00AC3191" w:rsidP="00AB3E89">
      <w:pPr>
        <w:tabs>
          <w:tab w:val="left" w:pos="10490"/>
        </w:tabs>
        <w:ind w:left="-284" w:right="-11"/>
        <w:jc w:val="center"/>
        <w:rPr>
          <w:sz w:val="24"/>
          <w:szCs w:val="24"/>
        </w:rPr>
      </w:pPr>
      <w:r>
        <w:rPr>
          <w:rFonts w:ascii="Comic Sans MS" w:hAnsi="Comic Sans MS" w:cs="Courier New"/>
          <w:b/>
          <w:i/>
          <w:sz w:val="22"/>
          <w:szCs w:val="22"/>
          <w:u w:val="single"/>
        </w:rPr>
        <w:t>Výzva</w:t>
      </w:r>
    </w:p>
    <w:p w:rsidR="00AC3191" w:rsidRDefault="00AC3191" w:rsidP="00AB3E89">
      <w:pPr>
        <w:tabs>
          <w:tab w:val="left" w:pos="10490"/>
        </w:tabs>
        <w:ind w:left="-284" w:right="-11"/>
        <w:jc w:val="both"/>
        <w:rPr>
          <w:sz w:val="24"/>
          <w:szCs w:val="24"/>
        </w:rPr>
      </w:pPr>
      <w:r>
        <w:rPr>
          <w:sz w:val="24"/>
          <w:szCs w:val="24"/>
        </w:rPr>
        <w:t xml:space="preserve">Obec Miřetice se obrací na majitele nemovitostí podél místních komunikací s prosbou o provedení ořezání stromů a keřů, které přesahují přes oplocení do cest. Ořezání stromů a keřů do výšky cca 2,5 m je potřeba provést z důvodu prohrnování sněhu a posypu na místních </w:t>
      </w:r>
      <w:proofErr w:type="gramStart"/>
      <w:r>
        <w:rPr>
          <w:sz w:val="24"/>
          <w:szCs w:val="24"/>
        </w:rPr>
        <w:t>komunikací</w:t>
      </w:r>
      <w:proofErr w:type="gramEnd"/>
      <w:r>
        <w:rPr>
          <w:sz w:val="24"/>
          <w:szCs w:val="24"/>
        </w:rPr>
        <w:t>, aby se předešlo poškozování techniky.</w:t>
      </w:r>
    </w:p>
    <w:p w:rsidR="00AC3191" w:rsidRDefault="00AC3191" w:rsidP="00AB3E89">
      <w:pPr>
        <w:tabs>
          <w:tab w:val="left" w:pos="10490"/>
        </w:tabs>
        <w:ind w:left="-284" w:right="-11"/>
        <w:jc w:val="both"/>
        <w:rPr>
          <w:sz w:val="24"/>
          <w:szCs w:val="24"/>
        </w:rPr>
      </w:pPr>
    </w:p>
    <w:p w:rsidR="00AC3191" w:rsidRDefault="00AC3191" w:rsidP="00AB3E89">
      <w:pPr>
        <w:tabs>
          <w:tab w:val="left" w:pos="10490"/>
        </w:tabs>
        <w:ind w:left="-284" w:right="-11"/>
        <w:jc w:val="center"/>
        <w:rPr>
          <w:rFonts w:ascii="Comic Sans MS" w:hAnsi="Comic Sans MS"/>
          <w:b/>
          <w:i/>
          <w:sz w:val="22"/>
          <w:szCs w:val="22"/>
          <w:u w:val="single"/>
        </w:rPr>
      </w:pPr>
      <w:r>
        <w:rPr>
          <w:rFonts w:ascii="Comic Sans MS" w:hAnsi="Comic Sans MS"/>
          <w:b/>
          <w:i/>
          <w:sz w:val="22"/>
          <w:szCs w:val="22"/>
          <w:u w:val="single"/>
        </w:rPr>
        <w:t>Oznámení</w:t>
      </w:r>
    </w:p>
    <w:p w:rsidR="00AC3191" w:rsidRDefault="00AC3191" w:rsidP="00AB3E89">
      <w:pPr>
        <w:tabs>
          <w:tab w:val="left" w:pos="10490"/>
        </w:tabs>
        <w:ind w:left="-284" w:right="-11"/>
        <w:jc w:val="both"/>
        <w:rPr>
          <w:sz w:val="24"/>
          <w:szCs w:val="24"/>
        </w:rPr>
      </w:pPr>
      <w:r>
        <w:rPr>
          <w:sz w:val="24"/>
          <w:szCs w:val="24"/>
        </w:rPr>
        <w:t>Městský úřad Hlinsko, odbor životního prostředí oznamuje vlastníkům lesů o výměře menší než 50 ha, že jsou připraveny vlastnické separáty lesní hospodářské osnovy. Tyto dokumenty si mohou vlastníci lesa bezplatně vyzvednout na MÚ Hlinsko, odbor životního prostředí, Adámkova 554 každé pondělí a středu 7.30 – 17.00 hod.</w:t>
      </w:r>
    </w:p>
    <w:p w:rsidR="00AC3191" w:rsidRDefault="00AC3191" w:rsidP="00AB3E89">
      <w:pPr>
        <w:tabs>
          <w:tab w:val="left" w:pos="10490"/>
        </w:tabs>
        <w:ind w:left="-284" w:right="-11"/>
        <w:jc w:val="both"/>
        <w:rPr>
          <w:sz w:val="24"/>
          <w:szCs w:val="24"/>
        </w:rPr>
      </w:pPr>
    </w:p>
    <w:p w:rsidR="00AC3191" w:rsidRDefault="00AC3191" w:rsidP="00AC3191">
      <w:pPr>
        <w:ind w:left="-284" w:right="-166"/>
        <w:jc w:val="both"/>
        <w:rPr>
          <w:sz w:val="24"/>
          <w:szCs w:val="24"/>
        </w:rPr>
      </w:pPr>
    </w:p>
    <w:p w:rsidR="00AC3191" w:rsidRDefault="00AC3191" w:rsidP="00AC3191">
      <w:pPr>
        <w:ind w:left="-284" w:right="-166"/>
        <w:jc w:val="both"/>
        <w:rPr>
          <w:sz w:val="24"/>
          <w:szCs w:val="24"/>
        </w:rPr>
      </w:pPr>
    </w:p>
    <w:p w:rsidR="00AC3191" w:rsidRDefault="00AC3191" w:rsidP="00AC3191">
      <w:pPr>
        <w:ind w:left="-284" w:right="-166"/>
        <w:jc w:val="both"/>
        <w:rPr>
          <w:sz w:val="24"/>
          <w:szCs w:val="24"/>
        </w:rPr>
      </w:pPr>
    </w:p>
    <w:p w:rsidR="00AC3191" w:rsidRDefault="00AC3191" w:rsidP="00AC3191">
      <w:pPr>
        <w:ind w:left="-284" w:right="-166"/>
        <w:jc w:val="center"/>
        <w:rPr>
          <w:rFonts w:ascii="Comic Sans MS" w:hAnsi="Comic Sans MS"/>
          <w:b/>
          <w:i/>
          <w:sz w:val="22"/>
          <w:szCs w:val="22"/>
          <w:u w:val="single"/>
        </w:rPr>
      </w:pPr>
      <w:r>
        <w:rPr>
          <w:rFonts w:ascii="Comic Sans MS" w:hAnsi="Comic Sans MS"/>
          <w:b/>
          <w:i/>
          <w:sz w:val="22"/>
          <w:szCs w:val="22"/>
          <w:u w:val="single"/>
        </w:rPr>
        <w:t>Ležácké podvečery</w:t>
      </w:r>
    </w:p>
    <w:p w:rsidR="00AC3191" w:rsidRDefault="00AC3191" w:rsidP="00AB3E89">
      <w:pPr>
        <w:ind w:left="-284" w:right="273"/>
        <w:jc w:val="both"/>
        <w:rPr>
          <w:sz w:val="24"/>
          <w:szCs w:val="24"/>
        </w:rPr>
      </w:pPr>
      <w:r>
        <w:rPr>
          <w:sz w:val="24"/>
          <w:szCs w:val="24"/>
        </w:rPr>
        <w:t>NKP Pietní území Ležáky si Vás dovoluje pozvat na představení Křeslo pro … Jana Přeučila, představení se koná 4. listopadu 2010 od 18.00 hod. v muzeu NKP Ležáky. Vstupenky lze zakoupit v muzeu NKP Ležáky nebo objednat na tel. 739335734.</w:t>
      </w:r>
    </w:p>
    <w:p w:rsidR="00AC3191" w:rsidRDefault="00AC3191" w:rsidP="00AC3191">
      <w:pPr>
        <w:ind w:left="-284" w:right="-166"/>
        <w:jc w:val="both"/>
        <w:rPr>
          <w:sz w:val="24"/>
          <w:szCs w:val="24"/>
        </w:rPr>
      </w:pPr>
    </w:p>
    <w:p w:rsidR="00AC3191" w:rsidRDefault="00AC3191" w:rsidP="00AB3E89">
      <w:pPr>
        <w:ind w:left="-284" w:right="131"/>
        <w:jc w:val="center"/>
        <w:rPr>
          <w:rFonts w:ascii="Comic Sans MS" w:hAnsi="Comic Sans MS"/>
          <w:b/>
          <w:i/>
          <w:sz w:val="22"/>
          <w:szCs w:val="22"/>
          <w:u w:val="single"/>
        </w:rPr>
      </w:pPr>
      <w:r>
        <w:rPr>
          <w:rFonts w:ascii="Comic Sans MS" w:hAnsi="Comic Sans MS"/>
          <w:b/>
          <w:i/>
          <w:sz w:val="22"/>
          <w:szCs w:val="22"/>
          <w:u w:val="single"/>
        </w:rPr>
        <w:t>POZVÁNKA – VÁNOČNÍ VÝSTAVA</w:t>
      </w:r>
    </w:p>
    <w:p w:rsidR="00AC3191" w:rsidRDefault="00AC3191" w:rsidP="00AB3E89">
      <w:pPr>
        <w:ind w:left="-284" w:right="131"/>
        <w:rPr>
          <w:b/>
          <w:sz w:val="28"/>
          <w:szCs w:val="28"/>
        </w:rPr>
      </w:pPr>
      <w:r>
        <w:rPr>
          <w:sz w:val="24"/>
          <w:szCs w:val="24"/>
        </w:rPr>
        <w:t xml:space="preserve">ČSŽ Miřetice Vás zve na tradiční prodejní vánoční výstavu, která se bude </w:t>
      </w:r>
      <w:proofErr w:type="gramStart"/>
      <w:r>
        <w:rPr>
          <w:sz w:val="24"/>
          <w:szCs w:val="24"/>
        </w:rPr>
        <w:t xml:space="preserve">konat   </w:t>
      </w:r>
      <w:r>
        <w:rPr>
          <w:b/>
          <w:sz w:val="28"/>
          <w:szCs w:val="28"/>
        </w:rPr>
        <w:t>pouze</w:t>
      </w:r>
      <w:proofErr w:type="gramEnd"/>
      <w:r>
        <w:rPr>
          <w:b/>
          <w:sz w:val="28"/>
          <w:szCs w:val="28"/>
        </w:rPr>
        <w:t xml:space="preserve"> v sobotu</w:t>
      </w:r>
    </w:p>
    <w:p w:rsidR="00AC3191" w:rsidRDefault="00AC3191" w:rsidP="00AB3E89">
      <w:pPr>
        <w:ind w:left="-284" w:right="131"/>
        <w:rPr>
          <w:sz w:val="24"/>
          <w:szCs w:val="24"/>
        </w:rPr>
      </w:pPr>
      <w:r>
        <w:rPr>
          <w:b/>
          <w:sz w:val="28"/>
          <w:szCs w:val="28"/>
        </w:rPr>
        <w:t xml:space="preserve"> 27. listopadu 2010 od 8.00 do 18.00 </w:t>
      </w:r>
      <w:proofErr w:type="gramStart"/>
      <w:r>
        <w:rPr>
          <w:b/>
          <w:sz w:val="28"/>
          <w:szCs w:val="28"/>
        </w:rPr>
        <w:t>hod</w:t>
      </w:r>
      <w:r>
        <w:rPr>
          <w:sz w:val="28"/>
          <w:szCs w:val="28"/>
        </w:rPr>
        <w:t xml:space="preserve">  </w:t>
      </w:r>
      <w:r>
        <w:rPr>
          <w:sz w:val="24"/>
          <w:szCs w:val="24"/>
        </w:rPr>
        <w:t>v prostorách</w:t>
      </w:r>
      <w:proofErr w:type="gramEnd"/>
      <w:r>
        <w:rPr>
          <w:sz w:val="24"/>
          <w:szCs w:val="24"/>
        </w:rPr>
        <w:t xml:space="preserve"> bývalých </w:t>
      </w:r>
      <w:r>
        <w:rPr>
          <w:b/>
          <w:sz w:val="28"/>
          <w:szCs w:val="28"/>
        </w:rPr>
        <w:t>jeslí v </w:t>
      </w:r>
      <w:proofErr w:type="spellStart"/>
      <w:r>
        <w:rPr>
          <w:b/>
          <w:sz w:val="28"/>
          <w:szCs w:val="28"/>
        </w:rPr>
        <w:t>Miřeticích</w:t>
      </w:r>
      <w:proofErr w:type="spellEnd"/>
      <w:r>
        <w:rPr>
          <w:sz w:val="24"/>
          <w:szCs w:val="24"/>
        </w:rPr>
        <w:t xml:space="preserve">. </w:t>
      </w:r>
    </w:p>
    <w:p w:rsidR="00AC3191" w:rsidRDefault="00AC3191" w:rsidP="00AB3E89">
      <w:pPr>
        <w:ind w:left="-284" w:right="131"/>
        <w:rPr>
          <w:sz w:val="24"/>
          <w:szCs w:val="24"/>
        </w:rPr>
      </w:pPr>
    </w:p>
    <w:p w:rsidR="00AC3191" w:rsidRDefault="00AC3191" w:rsidP="00AB3E89">
      <w:pPr>
        <w:ind w:left="-284" w:right="131"/>
        <w:rPr>
          <w:b/>
          <w:sz w:val="24"/>
          <w:szCs w:val="24"/>
        </w:rPr>
      </w:pPr>
      <w:r>
        <w:rPr>
          <w:b/>
          <w:sz w:val="24"/>
          <w:szCs w:val="24"/>
        </w:rPr>
        <w:t xml:space="preserve">POZOR – změna </w:t>
      </w:r>
      <w:proofErr w:type="gramStart"/>
      <w:r>
        <w:rPr>
          <w:b/>
          <w:sz w:val="24"/>
          <w:szCs w:val="24"/>
        </w:rPr>
        <w:t>místa !!!                                                                            POZOR</w:t>
      </w:r>
      <w:proofErr w:type="gramEnd"/>
      <w:r>
        <w:rPr>
          <w:b/>
          <w:sz w:val="24"/>
          <w:szCs w:val="24"/>
        </w:rPr>
        <w:t xml:space="preserve"> – pouze sobota !!!</w:t>
      </w:r>
    </w:p>
    <w:p w:rsidR="00AC3191" w:rsidRDefault="00AC3191" w:rsidP="00AB3E89">
      <w:pPr>
        <w:ind w:left="-284" w:right="131"/>
        <w:jc w:val="center"/>
        <w:rPr>
          <w:rFonts w:ascii="Comic Sans MS" w:hAnsi="Comic Sans MS" w:cs="Courier New"/>
          <w:b/>
          <w:i/>
          <w:sz w:val="22"/>
          <w:szCs w:val="22"/>
          <w:u w:val="single"/>
        </w:rPr>
      </w:pPr>
    </w:p>
    <w:p w:rsidR="00AC3191" w:rsidRDefault="00AC3191" w:rsidP="00AB3E89">
      <w:pPr>
        <w:ind w:left="-284" w:right="131"/>
        <w:jc w:val="center"/>
        <w:rPr>
          <w:sz w:val="24"/>
          <w:szCs w:val="24"/>
        </w:rPr>
      </w:pPr>
      <w:r>
        <w:rPr>
          <w:rFonts w:ascii="Comic Sans MS" w:hAnsi="Comic Sans MS" w:cs="Courier New"/>
          <w:b/>
          <w:i/>
          <w:sz w:val="22"/>
          <w:szCs w:val="22"/>
          <w:u w:val="single"/>
        </w:rPr>
        <w:t>Rozsvícení vánočního stromu</w:t>
      </w:r>
    </w:p>
    <w:p w:rsidR="00AC3191" w:rsidRDefault="00AC3191" w:rsidP="00AB3E89">
      <w:pPr>
        <w:spacing w:after="100" w:afterAutospacing="1"/>
        <w:ind w:left="-284" w:right="131"/>
        <w:jc w:val="both"/>
        <w:rPr>
          <w:sz w:val="24"/>
          <w:szCs w:val="24"/>
        </w:rPr>
      </w:pPr>
      <w:r>
        <w:rPr>
          <w:sz w:val="24"/>
          <w:szCs w:val="24"/>
        </w:rPr>
        <w:t>Obecní úřad oznamuje všem občanům, že 28. listopadu 2010 – o první adventní neděli – uspořádá slavnostní rozsvícení vánočního stromu s kulturním programem u hřiště v </w:t>
      </w:r>
      <w:proofErr w:type="spellStart"/>
      <w:r>
        <w:rPr>
          <w:sz w:val="24"/>
          <w:szCs w:val="24"/>
        </w:rPr>
        <w:t>Miřeticích</w:t>
      </w:r>
      <w:proofErr w:type="spellEnd"/>
      <w:r>
        <w:rPr>
          <w:sz w:val="24"/>
          <w:szCs w:val="24"/>
        </w:rPr>
        <w:t>.</w:t>
      </w:r>
    </w:p>
    <w:p w:rsidR="00AC3191" w:rsidRDefault="00AC3191" w:rsidP="00AC3191">
      <w:pPr>
        <w:ind w:left="-284" w:right="-166"/>
        <w:jc w:val="center"/>
        <w:rPr>
          <w:rFonts w:ascii="Comic Sans MS" w:hAnsi="Comic Sans MS" w:cs="Courier New"/>
          <w:b/>
          <w:i/>
          <w:sz w:val="28"/>
          <w:szCs w:val="28"/>
          <w:u w:val="single"/>
        </w:rPr>
      </w:pPr>
    </w:p>
    <w:p w:rsidR="00AC3191" w:rsidRDefault="00AC3191" w:rsidP="00AC3191">
      <w:pPr>
        <w:ind w:left="-284" w:right="-166"/>
        <w:jc w:val="center"/>
        <w:rPr>
          <w:rFonts w:ascii="Comic Sans MS" w:hAnsi="Comic Sans MS" w:cs="Courier New"/>
          <w:b/>
          <w:i/>
          <w:sz w:val="28"/>
          <w:szCs w:val="28"/>
          <w:u w:val="single"/>
        </w:rPr>
      </w:pPr>
      <w:r>
        <w:pict>
          <v:shape id="_x0000_s1026" style="position:absolute;left:0;text-align:left;margin-left:205.65pt;margin-top:383.8pt;width:25.2pt;height:8.7pt;z-index:251658240" coordsize="504,174" path="m299,2r,l329,10r35,9l399,32r40,14l469,61r15,8l494,78r5,7l504,93r,l499,110r-10,15l474,139r-25,11l419,161r-35,6l339,172r-55,2l284,174r-55,-2l179,167r-50,-6l89,150,54,140,24,128,10,118,,106r,l,93,10,76,29,58,59,37,74,29,99,20r25,-6l149,9,184,3,219,2,254,r45,2l299,2xe" stroked="f">
            <v:path arrowok="t"/>
          </v:shape>
        </w:pict>
      </w:r>
      <w:proofErr w:type="gramStart"/>
      <w:r>
        <w:rPr>
          <w:rFonts w:ascii="Comic Sans MS" w:hAnsi="Comic Sans MS" w:cs="Courier New"/>
          <w:b/>
          <w:i/>
          <w:sz w:val="28"/>
          <w:szCs w:val="28"/>
          <w:u w:val="single"/>
        </w:rPr>
        <w:t>SPOLEČENSKÁ  KRONIKA</w:t>
      </w:r>
      <w:proofErr w:type="gramEnd"/>
    </w:p>
    <w:p w:rsidR="00AC3191" w:rsidRDefault="00AC3191" w:rsidP="00AC3191">
      <w:pPr>
        <w:tabs>
          <w:tab w:val="left" w:pos="9639"/>
        </w:tabs>
        <w:ind w:left="-284" w:right="-166"/>
        <w:jc w:val="center"/>
        <w:rPr>
          <w:rFonts w:ascii="Comic Sans MS" w:hAnsi="Comic Sans MS" w:cs="Courier New"/>
          <w:b/>
          <w:i/>
          <w:sz w:val="18"/>
          <w:szCs w:val="18"/>
          <w:u w:val="single"/>
        </w:rPr>
      </w:pPr>
    </w:p>
    <w:p w:rsidR="00AC3191" w:rsidRDefault="00AC3191" w:rsidP="00AC3191">
      <w:pPr>
        <w:tabs>
          <w:tab w:val="left" w:pos="9639"/>
        </w:tabs>
        <w:ind w:left="-284" w:right="-166"/>
        <w:jc w:val="center"/>
        <w:rPr>
          <w:rFonts w:ascii="Comic Sans MS" w:hAnsi="Comic Sans MS" w:cs="Courier New"/>
          <w:b/>
          <w:i/>
          <w:sz w:val="22"/>
          <w:szCs w:val="22"/>
          <w:u w:val="single"/>
        </w:rPr>
      </w:pPr>
      <w:r>
        <w:rPr>
          <w:rFonts w:ascii="Comic Sans MS" w:hAnsi="Comic Sans MS" w:cs="Courier New"/>
          <w:b/>
          <w:i/>
          <w:sz w:val="22"/>
          <w:szCs w:val="22"/>
          <w:u w:val="single"/>
        </w:rPr>
        <w:t>Blahopřejeme k životnímu jubileu</w:t>
      </w:r>
    </w:p>
    <w:p w:rsidR="00AC3191" w:rsidRDefault="00AC3191" w:rsidP="00AC3191">
      <w:pPr>
        <w:ind w:left="-284" w:right="-166"/>
        <w:rPr>
          <w:i/>
          <w:sz w:val="24"/>
          <w:szCs w:val="24"/>
        </w:rPr>
      </w:pPr>
      <w:r>
        <w:rPr>
          <w:i/>
          <w:sz w:val="24"/>
          <w:szCs w:val="24"/>
        </w:rPr>
        <w:t xml:space="preserve">- paní Marii </w:t>
      </w:r>
      <w:proofErr w:type="spellStart"/>
      <w:r>
        <w:rPr>
          <w:i/>
          <w:sz w:val="24"/>
          <w:szCs w:val="24"/>
        </w:rPr>
        <w:t>Pejchové</w:t>
      </w:r>
      <w:proofErr w:type="spellEnd"/>
      <w:r>
        <w:rPr>
          <w:i/>
          <w:sz w:val="24"/>
          <w:szCs w:val="24"/>
        </w:rPr>
        <w:t xml:space="preserve">, </w:t>
      </w:r>
      <w:proofErr w:type="spellStart"/>
      <w:r>
        <w:rPr>
          <w:i/>
          <w:sz w:val="24"/>
          <w:szCs w:val="24"/>
        </w:rPr>
        <w:t>Bošov</w:t>
      </w:r>
      <w:proofErr w:type="spellEnd"/>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panu Jaroslavu Duškovi, Miřetice</w:t>
      </w:r>
    </w:p>
    <w:p w:rsidR="00AC3191" w:rsidRDefault="00AC3191" w:rsidP="00AC3191">
      <w:pPr>
        <w:ind w:left="-284" w:right="-166"/>
        <w:rPr>
          <w:i/>
          <w:sz w:val="24"/>
          <w:szCs w:val="24"/>
        </w:rPr>
      </w:pPr>
      <w:r>
        <w:rPr>
          <w:i/>
          <w:sz w:val="24"/>
          <w:szCs w:val="24"/>
        </w:rPr>
        <w:t>- paní Zdeňce Brožkové, Krupín</w:t>
      </w:r>
    </w:p>
    <w:p w:rsidR="00AC3191" w:rsidRDefault="00AC3191" w:rsidP="00AC3191">
      <w:pPr>
        <w:ind w:left="-284" w:right="-166"/>
        <w:rPr>
          <w:i/>
          <w:sz w:val="24"/>
          <w:szCs w:val="24"/>
        </w:rPr>
      </w:pPr>
      <w:r>
        <w:rPr>
          <w:i/>
          <w:sz w:val="24"/>
          <w:szCs w:val="24"/>
        </w:rPr>
        <w:t xml:space="preserve">- paní Zdence Duškové, </w:t>
      </w:r>
      <w:proofErr w:type="spellStart"/>
      <w:r>
        <w:rPr>
          <w:i/>
          <w:sz w:val="24"/>
          <w:szCs w:val="24"/>
        </w:rPr>
        <w:t>Čekov</w:t>
      </w:r>
      <w:proofErr w:type="spellEnd"/>
    </w:p>
    <w:p w:rsidR="00AC3191" w:rsidRDefault="00AC3191" w:rsidP="00AC3191">
      <w:pPr>
        <w:ind w:left="-284" w:right="-166"/>
        <w:rPr>
          <w:i/>
          <w:sz w:val="24"/>
          <w:szCs w:val="24"/>
        </w:rPr>
      </w:pPr>
      <w:r>
        <w:rPr>
          <w:i/>
          <w:sz w:val="24"/>
          <w:szCs w:val="24"/>
        </w:rPr>
        <w:t xml:space="preserve">- paní Miloslavě Strouhalové, </w:t>
      </w:r>
      <w:proofErr w:type="spellStart"/>
      <w:r>
        <w:rPr>
          <w:i/>
          <w:sz w:val="24"/>
          <w:szCs w:val="24"/>
        </w:rPr>
        <w:t>Čekov</w:t>
      </w:r>
      <w:proofErr w:type="spellEnd"/>
    </w:p>
    <w:p w:rsidR="00AC3191" w:rsidRDefault="00AC3191" w:rsidP="00AC3191">
      <w:pPr>
        <w:ind w:left="-284" w:right="-166"/>
        <w:rPr>
          <w:i/>
          <w:sz w:val="24"/>
          <w:szCs w:val="24"/>
        </w:rPr>
      </w:pPr>
      <w:r>
        <w:rPr>
          <w:i/>
          <w:sz w:val="24"/>
          <w:szCs w:val="24"/>
        </w:rPr>
        <w:t>- paní Miloslavě Černé, Miřetice</w:t>
      </w:r>
    </w:p>
    <w:p w:rsidR="00AC3191" w:rsidRDefault="00AC3191" w:rsidP="00AC3191">
      <w:pPr>
        <w:ind w:left="-284" w:right="-166"/>
        <w:rPr>
          <w:i/>
          <w:sz w:val="24"/>
          <w:szCs w:val="24"/>
        </w:rPr>
      </w:pPr>
      <w:r>
        <w:rPr>
          <w:i/>
          <w:sz w:val="24"/>
          <w:szCs w:val="24"/>
        </w:rPr>
        <w:t>- paní Boženě Chvojkové, Miřetice</w:t>
      </w:r>
    </w:p>
    <w:p w:rsidR="00AC3191" w:rsidRDefault="00AC3191" w:rsidP="00AC3191">
      <w:pPr>
        <w:ind w:left="-284" w:right="-166"/>
        <w:rPr>
          <w:i/>
          <w:sz w:val="24"/>
          <w:szCs w:val="24"/>
        </w:rPr>
      </w:pPr>
      <w:r>
        <w:rPr>
          <w:i/>
          <w:sz w:val="24"/>
          <w:szCs w:val="24"/>
        </w:rPr>
        <w:t>- paní Zdeňce Janečkové, Švihov</w:t>
      </w:r>
    </w:p>
    <w:p w:rsidR="00AC3191" w:rsidRDefault="00AC3191" w:rsidP="00AC3191">
      <w:pPr>
        <w:ind w:left="-284" w:right="-166"/>
        <w:jc w:val="center"/>
        <w:rPr>
          <w:i/>
          <w:sz w:val="24"/>
          <w:szCs w:val="24"/>
        </w:rPr>
      </w:pPr>
      <w:r>
        <w:rPr>
          <w:rFonts w:ascii="Comic Sans MS" w:hAnsi="Comic Sans MS" w:cs="Courier New"/>
          <w:b/>
          <w:i/>
          <w:sz w:val="22"/>
          <w:szCs w:val="22"/>
          <w:u w:val="single"/>
        </w:rPr>
        <w:t>Blahopřejeme k sňatku</w:t>
      </w:r>
    </w:p>
    <w:p w:rsidR="00AC3191" w:rsidRDefault="00AC3191" w:rsidP="00AC3191">
      <w:pPr>
        <w:ind w:left="-284" w:right="-166"/>
        <w:jc w:val="center"/>
        <w:rPr>
          <w:i/>
          <w:sz w:val="24"/>
          <w:szCs w:val="24"/>
        </w:rPr>
      </w:pPr>
      <w:r>
        <w:rPr>
          <w:i/>
          <w:sz w:val="24"/>
          <w:szCs w:val="24"/>
        </w:rPr>
        <w:t xml:space="preserve">- novomanželům Málkovým, </w:t>
      </w:r>
      <w:proofErr w:type="spellStart"/>
      <w:r>
        <w:rPr>
          <w:i/>
          <w:sz w:val="24"/>
          <w:szCs w:val="24"/>
        </w:rPr>
        <w:t>Čekov</w:t>
      </w:r>
      <w:proofErr w:type="spellEnd"/>
    </w:p>
    <w:p w:rsidR="00AC3191" w:rsidRDefault="00AC3191" w:rsidP="00AC3191">
      <w:pPr>
        <w:ind w:left="-284" w:right="-166"/>
        <w:jc w:val="center"/>
        <w:rPr>
          <w:i/>
          <w:sz w:val="24"/>
          <w:szCs w:val="24"/>
        </w:rPr>
      </w:pPr>
      <w:r>
        <w:rPr>
          <w:i/>
          <w:sz w:val="24"/>
          <w:szCs w:val="24"/>
        </w:rPr>
        <w:t xml:space="preserve">- novomanželům Řádkovým, </w:t>
      </w:r>
      <w:proofErr w:type="spellStart"/>
      <w:r>
        <w:rPr>
          <w:i/>
          <w:sz w:val="24"/>
          <w:szCs w:val="24"/>
        </w:rPr>
        <w:t>Bošov</w:t>
      </w:r>
      <w:proofErr w:type="spellEnd"/>
    </w:p>
    <w:p w:rsidR="00AC3191" w:rsidRDefault="00AC3191" w:rsidP="00AC3191">
      <w:pPr>
        <w:ind w:left="-284" w:right="-166"/>
        <w:jc w:val="center"/>
        <w:rPr>
          <w:i/>
          <w:sz w:val="24"/>
          <w:szCs w:val="24"/>
        </w:rPr>
      </w:pPr>
    </w:p>
    <w:p w:rsidR="00AC3191" w:rsidRDefault="00AC3191" w:rsidP="00AC3191">
      <w:pPr>
        <w:ind w:left="-284" w:right="-166"/>
        <w:jc w:val="center"/>
        <w:rPr>
          <w:i/>
          <w:sz w:val="24"/>
          <w:szCs w:val="24"/>
        </w:rPr>
      </w:pPr>
    </w:p>
    <w:p w:rsidR="00AC3191" w:rsidRDefault="00AC3191" w:rsidP="00AC3191">
      <w:pPr>
        <w:ind w:left="-284" w:right="-166"/>
        <w:jc w:val="center"/>
        <w:rPr>
          <w:i/>
          <w:sz w:val="24"/>
          <w:szCs w:val="24"/>
        </w:rPr>
      </w:pPr>
      <w:r>
        <w:rPr>
          <w:rFonts w:ascii="Comic Sans MS" w:hAnsi="Comic Sans MS" w:cs="Courier New"/>
          <w:b/>
          <w:i/>
          <w:sz w:val="22"/>
          <w:szCs w:val="22"/>
          <w:u w:val="single"/>
        </w:rPr>
        <w:t>Blahopřejeme k narození</w:t>
      </w:r>
    </w:p>
    <w:p w:rsidR="00AC3191" w:rsidRDefault="00AC3191" w:rsidP="00AC3191">
      <w:pPr>
        <w:ind w:left="-284" w:right="-166"/>
        <w:jc w:val="center"/>
        <w:rPr>
          <w:i/>
          <w:sz w:val="24"/>
          <w:szCs w:val="24"/>
        </w:rPr>
      </w:pPr>
      <w:r>
        <w:rPr>
          <w:i/>
          <w:sz w:val="24"/>
          <w:szCs w:val="24"/>
        </w:rPr>
        <w:t>rodičům Fantovým z </w:t>
      </w:r>
      <w:proofErr w:type="spellStart"/>
      <w:r>
        <w:rPr>
          <w:i/>
          <w:sz w:val="24"/>
          <w:szCs w:val="24"/>
        </w:rPr>
        <w:t>Miřetic</w:t>
      </w:r>
      <w:proofErr w:type="spellEnd"/>
      <w:r>
        <w:rPr>
          <w:i/>
          <w:sz w:val="24"/>
          <w:szCs w:val="24"/>
        </w:rPr>
        <w:t xml:space="preserve"> k narození dcery Veroniky</w:t>
      </w:r>
    </w:p>
    <w:p w:rsidR="00AC3191" w:rsidRDefault="00AC3191" w:rsidP="00AC3191">
      <w:pPr>
        <w:ind w:left="-284" w:right="-166"/>
        <w:jc w:val="center"/>
        <w:rPr>
          <w:i/>
          <w:sz w:val="24"/>
          <w:szCs w:val="24"/>
        </w:rPr>
      </w:pPr>
      <w:r>
        <w:rPr>
          <w:i/>
          <w:sz w:val="24"/>
          <w:szCs w:val="24"/>
        </w:rPr>
        <w:t>rodičům Martě a Bohumilu Netolickým z </w:t>
      </w:r>
      <w:proofErr w:type="spellStart"/>
      <w:r>
        <w:rPr>
          <w:i/>
          <w:sz w:val="24"/>
          <w:szCs w:val="24"/>
        </w:rPr>
        <w:t>Dachova</w:t>
      </w:r>
      <w:proofErr w:type="spellEnd"/>
      <w:r>
        <w:rPr>
          <w:i/>
          <w:sz w:val="24"/>
          <w:szCs w:val="24"/>
        </w:rPr>
        <w:t xml:space="preserve"> k narození syna Františka</w:t>
      </w:r>
    </w:p>
    <w:p w:rsidR="00AC3191" w:rsidRDefault="00AC3191" w:rsidP="00AC3191">
      <w:pPr>
        <w:ind w:left="-284" w:right="-166"/>
        <w:jc w:val="center"/>
        <w:rPr>
          <w:i/>
          <w:sz w:val="24"/>
          <w:szCs w:val="24"/>
        </w:rPr>
      </w:pPr>
      <w:r>
        <w:rPr>
          <w:i/>
          <w:sz w:val="24"/>
          <w:szCs w:val="24"/>
        </w:rPr>
        <w:t>rodičům Janě a Janu Brychtovým z Dubové k narození syna Dominika</w:t>
      </w:r>
    </w:p>
    <w:p w:rsidR="00AC3191" w:rsidRDefault="00AC3191" w:rsidP="00AC3191">
      <w:pPr>
        <w:ind w:left="-284" w:right="-166"/>
        <w:jc w:val="center"/>
        <w:rPr>
          <w:i/>
          <w:sz w:val="24"/>
          <w:szCs w:val="24"/>
        </w:rPr>
      </w:pPr>
    </w:p>
    <w:p w:rsidR="00AC3191" w:rsidRDefault="00AC3191" w:rsidP="00AC3191">
      <w:pPr>
        <w:ind w:left="-284" w:right="-166"/>
        <w:jc w:val="center"/>
        <w:rPr>
          <w:i/>
          <w:sz w:val="24"/>
          <w:szCs w:val="24"/>
        </w:rPr>
      </w:pPr>
    </w:p>
    <w:p w:rsidR="00AC3191" w:rsidRDefault="00AC3191" w:rsidP="00AC3191">
      <w:pPr>
        <w:ind w:left="-284" w:right="-166"/>
        <w:jc w:val="center"/>
        <w:rPr>
          <w:rFonts w:ascii="Comic Sans MS" w:hAnsi="Comic Sans MS"/>
          <w:b/>
          <w:sz w:val="22"/>
          <w:szCs w:val="22"/>
          <w:u w:val="single"/>
        </w:rPr>
      </w:pPr>
      <w:r>
        <w:rPr>
          <w:rFonts w:ascii="Bookman Old Style" w:hAnsi="Bookman Old Style" w:cs="Courier New"/>
          <w:b/>
          <w:i/>
          <w:noProof/>
        </w:rPr>
        <w:drawing>
          <wp:inline distT="0" distB="0" distL="0" distR="0">
            <wp:extent cx="1447800" cy="942975"/>
            <wp:effectExtent l="19050" t="0" r="0" b="0"/>
            <wp:docPr id="1" name="obrázek 1" descr="MC900287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287028[1]"/>
                    <pic:cNvPicPr>
                      <a:picLocks noChangeAspect="1" noChangeArrowheads="1"/>
                    </pic:cNvPicPr>
                  </pic:nvPicPr>
                  <pic:blipFill>
                    <a:blip r:embed="rId5" cstate="print"/>
                    <a:srcRect/>
                    <a:stretch>
                      <a:fillRect/>
                    </a:stretch>
                  </pic:blipFill>
                  <pic:spPr bwMode="auto">
                    <a:xfrm>
                      <a:off x="0" y="0"/>
                      <a:ext cx="1447800" cy="942975"/>
                    </a:xfrm>
                    <a:prstGeom prst="rect">
                      <a:avLst/>
                    </a:prstGeom>
                    <a:noFill/>
                    <a:ln w="9525">
                      <a:noFill/>
                      <a:miter lim="800000"/>
                      <a:headEnd/>
                      <a:tailEnd/>
                    </a:ln>
                  </pic:spPr>
                </pic:pic>
              </a:graphicData>
            </a:graphic>
          </wp:inline>
        </w:drawing>
      </w:r>
    </w:p>
    <w:p w:rsidR="00AC3191" w:rsidRDefault="00AC3191" w:rsidP="00AC3191">
      <w:pPr>
        <w:ind w:left="-284" w:right="-166"/>
        <w:jc w:val="center"/>
        <w:rPr>
          <w:rFonts w:ascii="Comic Sans MS" w:hAnsi="Comic Sans MS"/>
          <w:b/>
          <w:noProof/>
          <w:sz w:val="22"/>
          <w:szCs w:val="22"/>
          <w:u w:val="single"/>
        </w:rPr>
      </w:pPr>
    </w:p>
    <w:p w:rsidR="00AC3191" w:rsidRDefault="00AC3191" w:rsidP="00AC3191">
      <w:pPr>
        <w:ind w:left="-284" w:right="-166"/>
        <w:jc w:val="center"/>
        <w:rPr>
          <w:rFonts w:ascii="Comic Sans MS" w:hAnsi="Comic Sans MS"/>
          <w:b/>
          <w:noProof/>
          <w:sz w:val="22"/>
          <w:szCs w:val="22"/>
          <w:u w:val="single"/>
        </w:rPr>
      </w:pPr>
    </w:p>
    <w:p w:rsidR="00AC3191" w:rsidRDefault="00AC3191" w:rsidP="00AC3191">
      <w:pPr>
        <w:ind w:left="-284" w:right="-166"/>
        <w:jc w:val="center"/>
        <w:rPr>
          <w:rFonts w:ascii="Comic Sans MS" w:hAnsi="Comic Sans MS"/>
          <w:b/>
          <w:noProof/>
          <w:sz w:val="22"/>
          <w:szCs w:val="22"/>
          <w:u w:val="single"/>
        </w:rPr>
      </w:pPr>
    </w:p>
    <w:p w:rsidR="00AC3191" w:rsidRDefault="00AC3191" w:rsidP="00AC3191">
      <w:pPr>
        <w:ind w:left="-284" w:right="-166"/>
        <w:jc w:val="center"/>
        <w:rPr>
          <w:rFonts w:ascii="Comic Sans MS" w:hAnsi="Comic Sans MS" w:cs="Courier New"/>
          <w:b/>
          <w:i/>
          <w:u w:val="single"/>
        </w:rPr>
      </w:pPr>
      <w:r>
        <w:rPr>
          <w:rFonts w:ascii="Comic Sans MS" w:hAnsi="Comic Sans MS" w:cs="Courier New"/>
          <w:b/>
          <w:i/>
          <w:sz w:val="22"/>
          <w:szCs w:val="22"/>
          <w:u w:val="single"/>
        </w:rPr>
        <w:t>S lítostí oznamujeme, že zemřela</w:t>
      </w:r>
      <w:r>
        <w:rPr>
          <w:rFonts w:ascii="Comic Sans MS" w:hAnsi="Comic Sans MS" w:cs="Courier New"/>
          <w:b/>
          <w:i/>
          <w:sz w:val="28"/>
          <w:szCs w:val="28"/>
          <w:u w:val="single"/>
        </w:rPr>
        <w:t xml:space="preserve"> </w:t>
      </w:r>
    </w:p>
    <w:p w:rsidR="00AC3191" w:rsidRPr="00AC3191" w:rsidRDefault="00AC3191" w:rsidP="00AC3191">
      <w:pPr>
        <w:ind w:left="-284" w:right="-166"/>
        <w:jc w:val="center"/>
        <w:rPr>
          <w:rFonts w:ascii="Comic Sans MS" w:hAnsi="Comic Sans MS" w:cs="Courier New"/>
          <w:b/>
          <w:i/>
          <w:u w:val="single"/>
        </w:rPr>
      </w:pPr>
    </w:p>
    <w:p w:rsidR="00AC3191" w:rsidRDefault="00AC3191" w:rsidP="00AC3191">
      <w:pPr>
        <w:ind w:left="-284" w:right="-166"/>
        <w:jc w:val="center"/>
        <w:rPr>
          <w:i/>
        </w:rPr>
      </w:pPr>
      <w:r>
        <w:rPr>
          <w:i/>
          <w:sz w:val="24"/>
          <w:szCs w:val="24"/>
        </w:rPr>
        <w:t>- paní Eliška Ryšavá z </w:t>
      </w:r>
      <w:proofErr w:type="spellStart"/>
      <w:r>
        <w:rPr>
          <w:i/>
          <w:sz w:val="24"/>
          <w:szCs w:val="24"/>
        </w:rPr>
        <w:t>Miřetic</w:t>
      </w:r>
      <w:proofErr w:type="spellEnd"/>
    </w:p>
    <w:p w:rsidR="00AC3191" w:rsidRDefault="00AC3191" w:rsidP="00AC3191">
      <w:pPr>
        <w:ind w:left="-284" w:right="-166"/>
        <w:jc w:val="center"/>
        <w:rPr>
          <w:i/>
        </w:rPr>
      </w:pPr>
    </w:p>
    <w:p w:rsidR="00AC3191" w:rsidRDefault="00AC3191" w:rsidP="00AC3191">
      <w:pPr>
        <w:ind w:right="-166"/>
        <w:jc w:val="center"/>
        <w:rPr>
          <w:rFonts w:ascii="Comic Sans MS" w:hAnsi="Comic Sans MS" w:cs="Courier New"/>
          <w:b/>
          <w:i/>
          <w:sz w:val="22"/>
          <w:szCs w:val="22"/>
          <w:u w:val="single"/>
        </w:rPr>
      </w:pPr>
      <w:r>
        <w:rPr>
          <w:rFonts w:ascii="Comic Sans MS" w:hAnsi="Comic Sans MS" w:cs="Courier New"/>
          <w:b/>
          <w:i/>
          <w:sz w:val="22"/>
          <w:szCs w:val="22"/>
          <w:u w:val="single"/>
        </w:rPr>
        <w:t>Čest její památce</w:t>
      </w:r>
    </w:p>
    <w:p w:rsidR="00AC3191" w:rsidRDefault="00AC3191" w:rsidP="00AB3E89">
      <w:pPr>
        <w:ind w:left="-426" w:right="-166"/>
        <w:rPr>
          <w:rFonts w:ascii="Comic Sans MS" w:hAnsi="Comic Sans MS"/>
          <w:b/>
          <w:sz w:val="22"/>
          <w:szCs w:val="22"/>
          <w:u w:val="single"/>
        </w:rPr>
      </w:pPr>
      <w:r>
        <w:rPr>
          <w:rFonts w:ascii="Comic Sans MS" w:hAnsi="Comic Sans MS"/>
          <w:b/>
          <w:noProof/>
          <w:sz w:val="22"/>
          <w:szCs w:val="22"/>
          <w:u w:val="single"/>
        </w:rPr>
        <w:t xml:space="preserve"> </w:t>
      </w:r>
    </w:p>
    <w:p w:rsidR="00AC3191" w:rsidRDefault="00AC3191" w:rsidP="00AC3191">
      <w:pPr>
        <w:ind w:left="-284" w:right="-166"/>
        <w:rPr>
          <w:rFonts w:ascii="Comic Sans MS" w:hAnsi="Comic Sans MS"/>
          <w:b/>
          <w:sz w:val="22"/>
          <w:szCs w:val="22"/>
          <w:u w:val="single"/>
        </w:rPr>
      </w:pPr>
    </w:p>
    <w:p w:rsidR="00AC3191" w:rsidRDefault="00AC3191" w:rsidP="00AC3191">
      <w:pPr>
        <w:ind w:left="-284" w:right="-166"/>
        <w:rPr>
          <w:rFonts w:ascii="Comic Sans MS" w:hAnsi="Comic Sans MS"/>
          <w:b/>
          <w:sz w:val="22"/>
          <w:szCs w:val="22"/>
          <w:u w:val="single"/>
        </w:rPr>
      </w:pPr>
      <w:r>
        <w:rPr>
          <w:rFonts w:ascii="Comic Sans MS" w:hAnsi="Comic Sans MS"/>
          <w:b/>
          <w:sz w:val="22"/>
          <w:szCs w:val="22"/>
          <w:u w:val="single"/>
        </w:rPr>
        <w:t xml:space="preserve">Výsledky voleb do zastupitelstva obce Miřetice ze dne 15. a </w:t>
      </w:r>
      <w:proofErr w:type="gramStart"/>
      <w:r>
        <w:rPr>
          <w:rFonts w:ascii="Comic Sans MS" w:hAnsi="Comic Sans MS"/>
          <w:b/>
          <w:sz w:val="22"/>
          <w:szCs w:val="22"/>
          <w:u w:val="single"/>
        </w:rPr>
        <w:t>16.10.2010</w:t>
      </w:r>
      <w:proofErr w:type="gramEnd"/>
      <w:r>
        <w:rPr>
          <w:rFonts w:ascii="Comic Sans MS" w:hAnsi="Comic Sans MS"/>
          <w:b/>
          <w:sz w:val="22"/>
          <w:szCs w:val="22"/>
          <w:u w:val="single"/>
        </w:rPr>
        <w:t xml:space="preserve"> na volební období 2010 – 2014</w:t>
      </w:r>
    </w:p>
    <w:p w:rsidR="00AB3E89" w:rsidRDefault="00AB3E89" w:rsidP="00AC3191">
      <w:pPr>
        <w:ind w:left="-284" w:right="-166"/>
        <w:rPr>
          <w:rFonts w:ascii="Comic Sans MS" w:hAnsi="Comic Sans MS"/>
          <w:b/>
          <w:sz w:val="22"/>
          <w:szCs w:val="22"/>
          <w:u w:val="single"/>
        </w:rPr>
      </w:pPr>
    </w:p>
    <w:tbl>
      <w:tblPr>
        <w:tblW w:w="10987" w:type="dxa"/>
        <w:tblInd w:w="55" w:type="dxa"/>
        <w:tblCellMar>
          <w:left w:w="70" w:type="dxa"/>
          <w:right w:w="70" w:type="dxa"/>
        </w:tblCellMar>
        <w:tblLook w:val="04A0"/>
      </w:tblPr>
      <w:tblGrid>
        <w:gridCol w:w="295"/>
        <w:gridCol w:w="1753"/>
        <w:gridCol w:w="146"/>
        <w:gridCol w:w="1024"/>
        <w:gridCol w:w="802"/>
        <w:gridCol w:w="721"/>
        <w:gridCol w:w="740"/>
        <w:gridCol w:w="410"/>
        <w:gridCol w:w="1748"/>
        <w:gridCol w:w="146"/>
        <w:gridCol w:w="146"/>
        <w:gridCol w:w="761"/>
        <w:gridCol w:w="837"/>
        <w:gridCol w:w="701"/>
        <w:gridCol w:w="759"/>
      </w:tblGrid>
      <w:tr w:rsidR="00AB3E89" w:rsidRPr="00AB3E89" w:rsidTr="00AB3E89">
        <w:trPr>
          <w:trHeight w:val="300"/>
        </w:trPr>
        <w:tc>
          <w:tcPr>
            <w:tcW w:w="4068" w:type="dxa"/>
            <w:gridSpan w:val="5"/>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Volební strana č. 1 - Nezávislí</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2750" w:type="dxa"/>
            <w:gridSpan w:val="4"/>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Volební strana č. 2 -  KSČM</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r>
      <w:tr w:rsidR="00AB3E89" w:rsidRPr="00AB3E89" w:rsidTr="00AB3E89">
        <w:trPr>
          <w:trHeight w:val="300"/>
        </w:trPr>
        <w:tc>
          <w:tcPr>
            <w:tcW w:w="5568" w:type="dxa"/>
            <w:gridSpan w:val="7"/>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Zvolení členové </w:t>
            </w:r>
            <w:proofErr w:type="gramStart"/>
            <w:r w:rsidRPr="00AB3E89">
              <w:rPr>
                <w:rFonts w:ascii="Calibri" w:hAnsi="Calibri"/>
                <w:color w:val="000000"/>
                <w:sz w:val="22"/>
                <w:szCs w:val="22"/>
              </w:rPr>
              <w:t>zastupitelstva      počet</w:t>
            </w:r>
            <w:proofErr w:type="gramEnd"/>
            <w:r w:rsidRPr="00AB3E89">
              <w:rPr>
                <w:rFonts w:ascii="Calibri" w:hAnsi="Calibri"/>
                <w:color w:val="000000"/>
                <w:sz w:val="22"/>
                <w:szCs w:val="22"/>
              </w:rPr>
              <w:t xml:space="preserve"> hlasů</w:t>
            </w: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5110" w:type="dxa"/>
            <w:gridSpan w:val="7"/>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Zvolení členové </w:t>
            </w:r>
            <w:proofErr w:type="gramStart"/>
            <w:r w:rsidRPr="00AB3E89">
              <w:rPr>
                <w:rFonts w:ascii="Calibri" w:hAnsi="Calibri"/>
                <w:color w:val="000000"/>
                <w:sz w:val="22"/>
                <w:szCs w:val="22"/>
              </w:rPr>
              <w:t>zastupitelstva          počet</w:t>
            </w:r>
            <w:proofErr w:type="gramEnd"/>
            <w:r w:rsidRPr="00AB3E89">
              <w:rPr>
                <w:rFonts w:ascii="Calibri" w:hAnsi="Calibri"/>
                <w:color w:val="000000"/>
                <w:sz w:val="22"/>
                <w:szCs w:val="22"/>
              </w:rPr>
              <w:t xml:space="preserve"> hlasů</w:t>
            </w:r>
          </w:p>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1807"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105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Miřetice </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Pr>
                <w:rFonts w:ascii="Calibri" w:hAnsi="Calibri"/>
                <w:color w:val="000000"/>
                <w:sz w:val="22"/>
                <w:szCs w:val="22"/>
              </w:rPr>
              <w:t xml:space="preserve"> </w:t>
            </w:r>
            <w:r w:rsidRPr="00AB3E89">
              <w:rPr>
                <w:rFonts w:ascii="Calibri" w:hAnsi="Calibri"/>
                <w:color w:val="000000"/>
                <w:sz w:val="22"/>
                <w:szCs w:val="22"/>
              </w:rPr>
              <w:t>Švihov</w:t>
            </w:r>
          </w:p>
        </w:tc>
        <w:tc>
          <w:tcPr>
            <w:tcW w:w="6919" w:type="dxa"/>
            <w:gridSpan w:val="10"/>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roofErr w:type="gramStart"/>
            <w:r w:rsidRPr="00AB3E89">
              <w:rPr>
                <w:rFonts w:ascii="Calibri" w:hAnsi="Calibri"/>
                <w:color w:val="000000"/>
                <w:sz w:val="22"/>
                <w:szCs w:val="22"/>
              </w:rPr>
              <w:t>Celkem                                                                Miřetice</w:t>
            </w:r>
            <w:proofErr w:type="gramEnd"/>
            <w:r w:rsidRPr="00AB3E89">
              <w:rPr>
                <w:rFonts w:ascii="Calibri" w:hAnsi="Calibri"/>
                <w:color w:val="000000"/>
                <w:sz w:val="22"/>
                <w:szCs w:val="22"/>
              </w:rPr>
              <w:t xml:space="preserve"> </w:t>
            </w:r>
            <w:r>
              <w:rPr>
                <w:rFonts w:ascii="Calibri" w:hAnsi="Calibri"/>
                <w:color w:val="000000"/>
                <w:sz w:val="22"/>
                <w:szCs w:val="22"/>
              </w:rPr>
              <w:t xml:space="preserve">  </w:t>
            </w:r>
            <w:r w:rsidRPr="00AB3E89">
              <w:rPr>
                <w:rFonts w:ascii="Calibri" w:hAnsi="Calibri"/>
                <w:color w:val="000000"/>
                <w:sz w:val="22"/>
                <w:szCs w:val="22"/>
              </w:rPr>
              <w:t xml:space="preserve"> Švihov   Celkem</w:t>
            </w:r>
          </w:p>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left="-55" w:right="-65"/>
              <w:rPr>
                <w:rFonts w:ascii="Calibri" w:hAnsi="Calibri"/>
                <w:color w:val="000000"/>
                <w:sz w:val="22"/>
                <w:szCs w:val="22"/>
              </w:rPr>
            </w:pPr>
            <w:r w:rsidRPr="00AB3E89">
              <w:rPr>
                <w:rFonts w:ascii="Calibri" w:hAnsi="Calibri"/>
                <w:color w:val="000000"/>
                <w:sz w:val="22"/>
                <w:szCs w:val="22"/>
              </w:rPr>
              <w:t>1.</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Jaroslav </w:t>
            </w:r>
            <w:proofErr w:type="spellStart"/>
            <w:r w:rsidRPr="00AB3E89">
              <w:rPr>
                <w:rFonts w:ascii="Calibri" w:hAnsi="Calibri"/>
                <w:color w:val="000000"/>
                <w:sz w:val="22"/>
                <w:szCs w:val="22"/>
              </w:rPr>
              <w:t>Chour</w:t>
            </w:r>
            <w:proofErr w:type="spellEnd"/>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287</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95</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382</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1.</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Marie Ježková</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106</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25</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131</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2.</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Marta Kudláčková</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240</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96</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336</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2111"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Náhradníci</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3.</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Ivana Modráčková</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267</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52</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319</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1.</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Marie Havlíková</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104</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22</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126</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4.</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Josef </w:t>
            </w:r>
            <w:proofErr w:type="spellStart"/>
            <w:r w:rsidRPr="00AB3E89">
              <w:rPr>
                <w:rFonts w:ascii="Calibri" w:hAnsi="Calibri"/>
                <w:color w:val="000000"/>
                <w:sz w:val="22"/>
                <w:szCs w:val="22"/>
              </w:rPr>
              <w:t>Ročeň</w:t>
            </w:r>
            <w:proofErr w:type="spellEnd"/>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245</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61</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306</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2.</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Petr </w:t>
            </w:r>
            <w:proofErr w:type="spellStart"/>
            <w:r w:rsidRPr="00AB3E89">
              <w:rPr>
                <w:rFonts w:ascii="Calibri" w:hAnsi="Calibri"/>
                <w:color w:val="000000"/>
                <w:sz w:val="22"/>
                <w:szCs w:val="22"/>
              </w:rPr>
              <w:t>Neumeister</w:t>
            </w:r>
            <w:proofErr w:type="spellEnd"/>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101</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111</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5.</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Ondřej Strouhal</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252</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53</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305</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3.</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Petr </w:t>
            </w:r>
            <w:proofErr w:type="spellStart"/>
            <w:r w:rsidRPr="00AB3E89">
              <w:rPr>
                <w:rFonts w:ascii="Calibri" w:hAnsi="Calibri"/>
                <w:color w:val="000000"/>
                <w:sz w:val="22"/>
                <w:szCs w:val="22"/>
              </w:rPr>
              <w:t>Sotona</w:t>
            </w:r>
            <w:proofErr w:type="spellEnd"/>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87</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20</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107</w:t>
            </w:r>
          </w:p>
        </w:tc>
        <w:tc>
          <w:tcPr>
            <w:tcW w:w="780" w:type="dxa"/>
            <w:vAlign w:val="center"/>
            <w:hideMark/>
          </w:tcPr>
          <w:p w:rsidR="00AB3E89" w:rsidRPr="00AB3E89" w:rsidRDefault="00AB3E89" w:rsidP="00AB3E89"/>
        </w:tc>
      </w:tr>
      <w:tr w:rsidR="00AB3E89" w:rsidRPr="00AB3E89" w:rsidTr="00AB3E89">
        <w:trPr>
          <w:trHeight w:val="300"/>
        </w:trPr>
        <w:tc>
          <w:tcPr>
            <w:tcW w:w="2108" w:type="dxa"/>
            <w:gridSpan w:val="2"/>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Náhradníci</w:t>
            </w:r>
          </w:p>
        </w:tc>
        <w:tc>
          <w:tcPr>
            <w:tcW w:w="8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105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2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4.</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Jan Vavřina</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93</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13</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106</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1.</w:t>
            </w:r>
          </w:p>
        </w:tc>
        <w:tc>
          <w:tcPr>
            <w:tcW w:w="1807"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Jiří </w:t>
            </w:r>
            <w:proofErr w:type="spellStart"/>
            <w:r w:rsidRPr="00AB3E89">
              <w:rPr>
                <w:rFonts w:ascii="Calibri" w:hAnsi="Calibri"/>
                <w:color w:val="000000"/>
                <w:sz w:val="22"/>
                <w:szCs w:val="22"/>
              </w:rPr>
              <w:t>Fidra</w:t>
            </w:r>
            <w:proofErr w:type="spellEnd"/>
          </w:p>
        </w:tc>
        <w:tc>
          <w:tcPr>
            <w:tcW w:w="8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131</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42</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173</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5.</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Josef Netolický</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77</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27</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104</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2.</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Jana </w:t>
            </w:r>
            <w:proofErr w:type="spellStart"/>
            <w:r w:rsidRPr="00AB3E89">
              <w:rPr>
                <w:rFonts w:ascii="Calibri" w:hAnsi="Calibri"/>
                <w:color w:val="000000"/>
                <w:sz w:val="22"/>
                <w:szCs w:val="22"/>
              </w:rPr>
              <w:t>Rybenská</w:t>
            </w:r>
            <w:proofErr w:type="spellEnd"/>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167</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25</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192</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6.</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Jaroslav Pudil</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83</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19</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102</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3.</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Monika Letáčková</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81</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30</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111</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7.</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Herbert </w:t>
            </w:r>
            <w:proofErr w:type="spellStart"/>
            <w:r w:rsidRPr="00AB3E89">
              <w:rPr>
                <w:rFonts w:ascii="Calibri" w:hAnsi="Calibri"/>
                <w:color w:val="000000"/>
                <w:sz w:val="22"/>
                <w:szCs w:val="22"/>
              </w:rPr>
              <w:t>Neuwirth</w:t>
            </w:r>
            <w:proofErr w:type="spellEnd"/>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45</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9</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54</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4.</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Vladislav Starý</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85</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19</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104</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8.</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Václav </w:t>
            </w:r>
            <w:proofErr w:type="spellStart"/>
            <w:r w:rsidRPr="00AB3E89">
              <w:rPr>
                <w:rFonts w:ascii="Calibri" w:hAnsi="Calibri"/>
                <w:color w:val="000000"/>
                <w:sz w:val="22"/>
                <w:szCs w:val="22"/>
              </w:rPr>
              <w:t>Sotona</w:t>
            </w:r>
            <w:proofErr w:type="spellEnd"/>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42</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27</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69</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5.</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Dita </w:t>
            </w:r>
            <w:proofErr w:type="spellStart"/>
            <w:r w:rsidRPr="00AB3E89">
              <w:rPr>
                <w:rFonts w:ascii="Calibri" w:hAnsi="Calibri"/>
                <w:color w:val="000000"/>
                <w:sz w:val="22"/>
                <w:szCs w:val="22"/>
              </w:rPr>
              <w:t>Horníková</w:t>
            </w:r>
            <w:proofErr w:type="spellEnd"/>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174</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28</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202</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9.</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Eva </w:t>
            </w:r>
            <w:proofErr w:type="spellStart"/>
            <w:r w:rsidRPr="00AB3E89">
              <w:rPr>
                <w:rFonts w:ascii="Calibri" w:hAnsi="Calibri"/>
                <w:color w:val="000000"/>
                <w:sz w:val="22"/>
                <w:szCs w:val="22"/>
              </w:rPr>
              <w:t>Dospělová</w:t>
            </w:r>
            <w:proofErr w:type="spellEnd"/>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31</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7</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38</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6.</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Zdeněk Horník</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79</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19</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98</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10.</w:t>
            </w:r>
          </w:p>
        </w:tc>
        <w:tc>
          <w:tcPr>
            <w:tcW w:w="180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Jiří </w:t>
            </w:r>
            <w:proofErr w:type="spellStart"/>
            <w:r w:rsidRPr="00AB3E89">
              <w:rPr>
                <w:rFonts w:ascii="Calibri" w:hAnsi="Calibri"/>
                <w:color w:val="000000"/>
                <w:sz w:val="22"/>
                <w:szCs w:val="22"/>
              </w:rPr>
              <w:t>Fidra</w:t>
            </w:r>
            <w:proofErr w:type="spellEnd"/>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30</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27</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57</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p>
        </w:tc>
        <w:tc>
          <w:tcPr>
            <w:tcW w:w="1807"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105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2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180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0" w:type="dxa"/>
            <w:vAlign w:val="center"/>
            <w:hideMark/>
          </w:tcPr>
          <w:p w:rsidR="00AB3E89" w:rsidRPr="00AB3E89" w:rsidRDefault="00AB3E89" w:rsidP="00AB3E89"/>
        </w:tc>
      </w:tr>
      <w:tr w:rsidR="00AB3E89" w:rsidRPr="00AB3E89" w:rsidTr="00AB3E89">
        <w:trPr>
          <w:trHeight w:val="300"/>
        </w:trPr>
        <w:tc>
          <w:tcPr>
            <w:tcW w:w="2190" w:type="dxa"/>
            <w:gridSpan w:val="3"/>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Volební strana č. 3 ČSSD</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2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59" w:type="dxa"/>
            <w:gridSpan w:val="5"/>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Volební strana č. 4 KDU - ČSL</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0" w:type="dxa"/>
            <w:vAlign w:val="center"/>
            <w:hideMark/>
          </w:tcPr>
          <w:p w:rsidR="00AB3E89" w:rsidRPr="00AB3E89" w:rsidRDefault="00AB3E89" w:rsidP="00AB3E89"/>
        </w:tc>
      </w:tr>
      <w:tr w:rsidR="00AB3E89" w:rsidRPr="00AB3E89" w:rsidTr="00AB3E89">
        <w:trPr>
          <w:trHeight w:val="300"/>
        </w:trPr>
        <w:tc>
          <w:tcPr>
            <w:tcW w:w="5568" w:type="dxa"/>
            <w:gridSpan w:val="7"/>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 xml:space="preserve">Zvolení členové </w:t>
            </w:r>
            <w:proofErr w:type="gramStart"/>
            <w:r w:rsidRPr="00AB3E89">
              <w:rPr>
                <w:rFonts w:ascii="Calibri" w:hAnsi="Calibri"/>
                <w:color w:val="000000"/>
                <w:sz w:val="22"/>
                <w:szCs w:val="22"/>
              </w:rPr>
              <w:t>zastupitelstva      počet</w:t>
            </w:r>
            <w:proofErr w:type="gramEnd"/>
            <w:r w:rsidRPr="00AB3E89">
              <w:rPr>
                <w:rFonts w:ascii="Calibri" w:hAnsi="Calibri"/>
                <w:color w:val="000000"/>
                <w:sz w:val="22"/>
                <w:szCs w:val="22"/>
              </w:rPr>
              <w:t xml:space="preserve"> hlasů</w:t>
            </w: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5110" w:type="dxa"/>
            <w:gridSpan w:val="7"/>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Zvolení členové </w:t>
            </w:r>
            <w:proofErr w:type="gramStart"/>
            <w:r w:rsidRPr="00AB3E89">
              <w:rPr>
                <w:rFonts w:ascii="Calibri" w:hAnsi="Calibri"/>
                <w:color w:val="000000"/>
                <w:sz w:val="22"/>
                <w:szCs w:val="22"/>
              </w:rPr>
              <w:t>zastupitelstva         počet</w:t>
            </w:r>
            <w:proofErr w:type="gramEnd"/>
            <w:r w:rsidRPr="00AB3E89">
              <w:rPr>
                <w:rFonts w:ascii="Calibri" w:hAnsi="Calibri"/>
                <w:color w:val="000000"/>
                <w:sz w:val="22"/>
                <w:szCs w:val="22"/>
              </w:rPr>
              <w:t xml:space="preserve"> hlasů</w:t>
            </w:r>
          </w:p>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p>
        </w:tc>
        <w:tc>
          <w:tcPr>
            <w:tcW w:w="1807"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105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Miřetice </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Švihov</w:t>
            </w:r>
          </w:p>
        </w:tc>
        <w:tc>
          <w:tcPr>
            <w:tcW w:w="6919" w:type="dxa"/>
            <w:gridSpan w:val="10"/>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roofErr w:type="gramStart"/>
            <w:r w:rsidRPr="00AB3E89">
              <w:rPr>
                <w:rFonts w:ascii="Calibri" w:hAnsi="Calibri"/>
                <w:color w:val="000000"/>
                <w:sz w:val="22"/>
                <w:szCs w:val="22"/>
              </w:rPr>
              <w:t>Celkem                                                                Miřetice</w:t>
            </w:r>
            <w:proofErr w:type="gramEnd"/>
            <w:r w:rsidRPr="00AB3E89">
              <w:rPr>
                <w:rFonts w:ascii="Calibri" w:hAnsi="Calibri"/>
                <w:color w:val="000000"/>
                <w:sz w:val="22"/>
                <w:szCs w:val="22"/>
              </w:rPr>
              <w:t xml:space="preserve">    Švihov  Celkem</w:t>
            </w:r>
          </w:p>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1.</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Zdeněk </w:t>
            </w:r>
            <w:proofErr w:type="spellStart"/>
            <w:r w:rsidRPr="00AB3E89">
              <w:rPr>
                <w:rFonts w:ascii="Calibri" w:hAnsi="Calibri"/>
                <w:color w:val="000000"/>
                <w:sz w:val="22"/>
                <w:szCs w:val="22"/>
              </w:rPr>
              <w:t>Trubák</w:t>
            </w:r>
            <w:proofErr w:type="spellEnd"/>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179</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39</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218</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1.</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Jarmila </w:t>
            </w:r>
            <w:proofErr w:type="spellStart"/>
            <w:r w:rsidRPr="00AB3E89">
              <w:rPr>
                <w:rFonts w:ascii="Calibri" w:hAnsi="Calibri"/>
                <w:color w:val="000000"/>
                <w:sz w:val="22"/>
                <w:szCs w:val="22"/>
              </w:rPr>
              <w:t>Alinčová</w:t>
            </w:r>
            <w:proofErr w:type="spellEnd"/>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256</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83</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339</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2.</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Zdeněk Štěpánek</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156</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40</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196</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2.</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Václav Tesař</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153</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38</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191</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3.</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Karel Doležal</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138</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36</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174</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2111"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Náhradníci</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2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0" w:type="dxa"/>
            <w:vAlign w:val="center"/>
            <w:hideMark/>
          </w:tcPr>
          <w:p w:rsidR="00AB3E89" w:rsidRPr="00AB3E89" w:rsidRDefault="00AB3E89" w:rsidP="00AB3E89"/>
        </w:tc>
      </w:tr>
      <w:tr w:rsidR="00AB3E89" w:rsidRPr="00AB3E89" w:rsidTr="00AB3E89">
        <w:trPr>
          <w:trHeight w:val="300"/>
        </w:trPr>
        <w:tc>
          <w:tcPr>
            <w:tcW w:w="2108" w:type="dxa"/>
            <w:gridSpan w:val="2"/>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Náhradníci</w:t>
            </w:r>
          </w:p>
        </w:tc>
        <w:tc>
          <w:tcPr>
            <w:tcW w:w="82"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105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824"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4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1.</w:t>
            </w:r>
          </w:p>
        </w:tc>
        <w:tc>
          <w:tcPr>
            <w:tcW w:w="1968" w:type="dxa"/>
            <w:gridSpan w:val="3"/>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Marta </w:t>
            </w:r>
            <w:proofErr w:type="spellStart"/>
            <w:r w:rsidRPr="00AB3E89">
              <w:rPr>
                <w:rFonts w:ascii="Calibri" w:hAnsi="Calibri"/>
                <w:color w:val="000000"/>
                <w:sz w:val="22"/>
                <w:szCs w:val="22"/>
              </w:rPr>
              <w:t>Kolovratníková</w:t>
            </w:r>
            <w:proofErr w:type="spellEnd"/>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62</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62</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124</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1.</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Oldřich Svoboda</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108</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64</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172</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2.</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 Ladislav Košina</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75</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25</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100</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2.</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Milan Vodrážka</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99</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61</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160</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3.</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Vlastimil Růžička</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30</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4</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34</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3.</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Miroslav </w:t>
            </w:r>
            <w:proofErr w:type="spellStart"/>
            <w:r w:rsidRPr="00AB3E89">
              <w:rPr>
                <w:rFonts w:ascii="Calibri" w:hAnsi="Calibri"/>
                <w:color w:val="000000"/>
                <w:sz w:val="22"/>
                <w:szCs w:val="22"/>
              </w:rPr>
              <w:t>Paulus</w:t>
            </w:r>
            <w:proofErr w:type="spellEnd"/>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83</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28</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111</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4.</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Jitka Vavřinová</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53</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8</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61</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4.</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Lenka Doležalová</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78</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37</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115</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5.</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Lenka Machová</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43</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6</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49</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5.</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Svatava Málková</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95</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18</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113</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6.</w:t>
            </w:r>
          </w:p>
        </w:tc>
        <w:tc>
          <w:tcPr>
            <w:tcW w:w="1968" w:type="dxa"/>
            <w:gridSpan w:val="3"/>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Lenka Zlatohlávková</w:t>
            </w: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40</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10</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50</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6.</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Petr Netolický</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115</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29</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144</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7.</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 xml:space="preserve">Marie </w:t>
            </w:r>
            <w:proofErr w:type="spellStart"/>
            <w:r w:rsidRPr="00AB3E89">
              <w:rPr>
                <w:rFonts w:ascii="Calibri" w:hAnsi="Calibri"/>
                <w:color w:val="000000"/>
                <w:sz w:val="22"/>
                <w:szCs w:val="22"/>
              </w:rPr>
              <w:t>Ročňová</w:t>
            </w:r>
            <w:proofErr w:type="spellEnd"/>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72</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13</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85</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7.</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Vojtěch Douša</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77</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17</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94</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8.</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Petr Uchytil</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21</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3</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24</w:t>
            </w:r>
          </w:p>
        </w:tc>
        <w:tc>
          <w:tcPr>
            <w:tcW w:w="780" w:type="dxa"/>
            <w:vAlign w:val="center"/>
            <w:hideMark/>
          </w:tcPr>
          <w:p w:rsidR="00AB3E89" w:rsidRPr="00AB3E89" w:rsidRDefault="00AB3E89" w:rsidP="00AB3E89"/>
        </w:tc>
      </w:tr>
      <w:tr w:rsidR="00AB3E89" w:rsidRPr="00AB3E89" w:rsidTr="00AB3E89">
        <w:trPr>
          <w:trHeight w:val="300"/>
        </w:trPr>
        <w:tc>
          <w:tcPr>
            <w:tcW w:w="301" w:type="dxa"/>
            <w:tcBorders>
              <w:top w:val="nil"/>
              <w:left w:val="nil"/>
              <w:bottom w:val="nil"/>
              <w:right w:val="nil"/>
            </w:tcBorders>
            <w:shd w:val="clear" w:color="auto" w:fill="auto"/>
            <w:noWrap/>
            <w:vAlign w:val="bottom"/>
            <w:hideMark/>
          </w:tcPr>
          <w:p w:rsidR="00AB3E89" w:rsidRPr="00AB3E89" w:rsidRDefault="00AB3E89" w:rsidP="00AB3E89">
            <w:pPr>
              <w:ind w:right="-65"/>
              <w:rPr>
                <w:rFonts w:ascii="Calibri" w:hAnsi="Calibri"/>
                <w:color w:val="000000"/>
                <w:sz w:val="22"/>
                <w:szCs w:val="22"/>
              </w:rPr>
            </w:pPr>
            <w:r w:rsidRPr="00AB3E89">
              <w:rPr>
                <w:rFonts w:ascii="Calibri" w:hAnsi="Calibri"/>
                <w:color w:val="000000"/>
                <w:sz w:val="22"/>
                <w:szCs w:val="22"/>
              </w:rPr>
              <w:t>8.</w:t>
            </w:r>
          </w:p>
        </w:tc>
        <w:tc>
          <w:tcPr>
            <w:tcW w:w="1889"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Ladislav Slavíček</w:t>
            </w:r>
          </w:p>
        </w:tc>
        <w:tc>
          <w:tcPr>
            <w:tcW w:w="105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40</w:t>
            </w:r>
          </w:p>
        </w:tc>
        <w:tc>
          <w:tcPr>
            <w:tcW w:w="824"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19</w:t>
            </w:r>
          </w:p>
        </w:tc>
        <w:tc>
          <w:tcPr>
            <w:tcW w:w="74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59</w:t>
            </w:r>
          </w:p>
        </w:tc>
        <w:tc>
          <w:tcPr>
            <w:tcW w:w="760"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309"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9.</w:t>
            </w:r>
          </w:p>
        </w:tc>
        <w:tc>
          <w:tcPr>
            <w:tcW w:w="1885" w:type="dxa"/>
            <w:gridSpan w:val="2"/>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r w:rsidRPr="00AB3E89">
              <w:rPr>
                <w:rFonts w:ascii="Calibri" w:hAnsi="Calibri"/>
                <w:color w:val="000000"/>
                <w:sz w:val="22"/>
                <w:szCs w:val="22"/>
              </w:rPr>
              <w:t>Anna Kaplanová</w:t>
            </w:r>
          </w:p>
        </w:tc>
        <w:tc>
          <w:tcPr>
            <w:tcW w:w="83" w:type="dxa"/>
            <w:tcBorders>
              <w:top w:val="nil"/>
              <w:left w:val="nil"/>
              <w:bottom w:val="nil"/>
              <w:right w:val="nil"/>
            </w:tcBorders>
            <w:shd w:val="clear" w:color="auto" w:fill="auto"/>
            <w:noWrap/>
            <w:vAlign w:val="bottom"/>
            <w:hideMark/>
          </w:tcPr>
          <w:p w:rsidR="00AB3E89" w:rsidRPr="00AB3E89" w:rsidRDefault="00AB3E89" w:rsidP="00AB3E89">
            <w:pPr>
              <w:rPr>
                <w:rFonts w:ascii="Calibri" w:hAnsi="Calibri"/>
                <w:color w:val="000000"/>
                <w:sz w:val="22"/>
                <w:szCs w:val="22"/>
              </w:rPr>
            </w:pPr>
          </w:p>
        </w:tc>
        <w:tc>
          <w:tcPr>
            <w:tcW w:w="782"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59</w:t>
            </w:r>
          </w:p>
        </w:tc>
        <w:tc>
          <w:tcPr>
            <w:tcW w:w="86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56</w:t>
            </w:r>
          </w:p>
        </w:tc>
        <w:tc>
          <w:tcPr>
            <w:tcW w:w="720" w:type="dxa"/>
            <w:tcBorders>
              <w:top w:val="nil"/>
              <w:left w:val="nil"/>
              <w:bottom w:val="nil"/>
              <w:right w:val="nil"/>
            </w:tcBorders>
            <w:shd w:val="clear" w:color="auto" w:fill="auto"/>
            <w:noWrap/>
            <w:vAlign w:val="bottom"/>
            <w:hideMark/>
          </w:tcPr>
          <w:p w:rsidR="00AB3E89" w:rsidRPr="00AB3E89" w:rsidRDefault="00AB3E89" w:rsidP="00AB3E89">
            <w:pPr>
              <w:jc w:val="right"/>
              <w:rPr>
                <w:rFonts w:ascii="Calibri" w:hAnsi="Calibri"/>
                <w:color w:val="000000"/>
                <w:sz w:val="22"/>
                <w:szCs w:val="22"/>
              </w:rPr>
            </w:pPr>
            <w:r w:rsidRPr="00AB3E89">
              <w:rPr>
                <w:rFonts w:ascii="Calibri" w:hAnsi="Calibri"/>
                <w:color w:val="000000"/>
                <w:sz w:val="22"/>
                <w:szCs w:val="22"/>
              </w:rPr>
              <w:t>115</w:t>
            </w:r>
          </w:p>
        </w:tc>
        <w:tc>
          <w:tcPr>
            <w:tcW w:w="780" w:type="dxa"/>
            <w:vAlign w:val="center"/>
            <w:hideMark/>
          </w:tcPr>
          <w:p w:rsidR="00AB3E89" w:rsidRPr="00AB3E89" w:rsidRDefault="00AB3E89" w:rsidP="00AB3E89"/>
        </w:tc>
      </w:tr>
    </w:tbl>
    <w:p w:rsidR="00AB3E89" w:rsidRDefault="00AB3E89" w:rsidP="00AC3191">
      <w:pPr>
        <w:ind w:left="-284" w:right="-166"/>
        <w:rPr>
          <w:sz w:val="24"/>
          <w:szCs w:val="24"/>
        </w:rPr>
      </w:pPr>
    </w:p>
    <w:p w:rsidR="00AC3191" w:rsidRDefault="00AC3191" w:rsidP="00AC3191">
      <w:pPr>
        <w:ind w:left="-284" w:right="-166"/>
        <w:rPr>
          <w:sz w:val="24"/>
          <w:szCs w:val="24"/>
        </w:rPr>
      </w:pPr>
      <w:r>
        <w:rPr>
          <w:sz w:val="24"/>
          <w:szCs w:val="24"/>
        </w:rPr>
        <w:t xml:space="preserve">                                                                          </w:t>
      </w:r>
      <w:r w:rsidR="00AB3E89">
        <w:rPr>
          <w:sz w:val="24"/>
          <w:szCs w:val="24"/>
        </w:rPr>
        <w:t xml:space="preserve">             </w:t>
      </w:r>
      <w:r>
        <w:rPr>
          <w:sz w:val="24"/>
          <w:szCs w:val="24"/>
        </w:rPr>
        <w:t xml:space="preserve"> </w:t>
      </w:r>
      <w:r>
        <w:rPr>
          <w:sz w:val="24"/>
          <w:szCs w:val="24"/>
        </w:rPr>
        <w:tab/>
        <w:t xml:space="preserve">Miřetice    </w:t>
      </w:r>
      <w:r>
        <w:rPr>
          <w:sz w:val="24"/>
          <w:szCs w:val="24"/>
        </w:rPr>
        <w:tab/>
        <w:t xml:space="preserve"> Švihov    </w:t>
      </w:r>
      <w:r>
        <w:rPr>
          <w:sz w:val="24"/>
          <w:szCs w:val="24"/>
        </w:rPr>
        <w:tab/>
        <w:t>Celkem</w:t>
      </w:r>
    </w:p>
    <w:p w:rsidR="00AC3191" w:rsidRDefault="00AC3191" w:rsidP="00AC3191">
      <w:pPr>
        <w:ind w:left="-284" w:right="-166"/>
        <w:rPr>
          <w:sz w:val="24"/>
          <w:szCs w:val="24"/>
        </w:rPr>
      </w:pPr>
      <w:r>
        <w:rPr>
          <w:sz w:val="24"/>
          <w:szCs w:val="24"/>
        </w:rPr>
        <w:t>Počet voličů zapsaných v seznamech voličů</w:t>
      </w:r>
      <w:r>
        <w:rPr>
          <w:sz w:val="24"/>
          <w:szCs w:val="24"/>
        </w:rPr>
        <w:tab/>
      </w:r>
      <w:r>
        <w:rPr>
          <w:sz w:val="24"/>
          <w:szCs w:val="24"/>
        </w:rPr>
        <w:tab/>
      </w:r>
      <w:r>
        <w:rPr>
          <w:sz w:val="24"/>
          <w:szCs w:val="24"/>
        </w:rPr>
        <w:tab/>
        <w:t>782</w:t>
      </w:r>
      <w:r>
        <w:rPr>
          <w:sz w:val="24"/>
          <w:szCs w:val="24"/>
        </w:rPr>
        <w:tab/>
      </w:r>
      <w:r>
        <w:rPr>
          <w:sz w:val="24"/>
          <w:szCs w:val="24"/>
        </w:rPr>
        <w:tab/>
        <w:t>239</w:t>
      </w:r>
      <w:r>
        <w:rPr>
          <w:sz w:val="24"/>
          <w:szCs w:val="24"/>
        </w:rPr>
        <w:tab/>
      </w:r>
      <w:r>
        <w:rPr>
          <w:sz w:val="24"/>
          <w:szCs w:val="24"/>
        </w:rPr>
        <w:tab/>
        <w:t>1021</w:t>
      </w:r>
    </w:p>
    <w:p w:rsidR="00AC3191" w:rsidRDefault="00AC3191" w:rsidP="00AC3191">
      <w:pPr>
        <w:ind w:left="-284" w:right="-166"/>
        <w:rPr>
          <w:sz w:val="24"/>
          <w:szCs w:val="24"/>
        </w:rPr>
      </w:pPr>
      <w:r>
        <w:rPr>
          <w:sz w:val="24"/>
          <w:szCs w:val="24"/>
        </w:rPr>
        <w:t xml:space="preserve">Počet voličů. </w:t>
      </w:r>
      <w:proofErr w:type="gramStart"/>
      <w:r>
        <w:rPr>
          <w:sz w:val="24"/>
          <w:szCs w:val="24"/>
        </w:rPr>
        <w:t>kterým</w:t>
      </w:r>
      <w:proofErr w:type="gramEnd"/>
      <w:r>
        <w:rPr>
          <w:sz w:val="24"/>
          <w:szCs w:val="24"/>
        </w:rPr>
        <w:t xml:space="preserve"> byly vydány úřední obálky</w:t>
      </w:r>
      <w:r>
        <w:rPr>
          <w:sz w:val="24"/>
          <w:szCs w:val="24"/>
        </w:rPr>
        <w:tab/>
      </w:r>
      <w:r>
        <w:rPr>
          <w:sz w:val="24"/>
          <w:szCs w:val="24"/>
        </w:rPr>
        <w:tab/>
        <w:t>509</w:t>
      </w:r>
      <w:r>
        <w:rPr>
          <w:sz w:val="24"/>
          <w:szCs w:val="24"/>
        </w:rPr>
        <w:tab/>
      </w:r>
      <w:r>
        <w:rPr>
          <w:sz w:val="24"/>
          <w:szCs w:val="24"/>
        </w:rPr>
        <w:tab/>
        <w:t>141</w:t>
      </w:r>
      <w:r>
        <w:rPr>
          <w:sz w:val="24"/>
          <w:szCs w:val="24"/>
        </w:rPr>
        <w:tab/>
      </w:r>
      <w:r>
        <w:rPr>
          <w:sz w:val="24"/>
          <w:szCs w:val="24"/>
        </w:rPr>
        <w:tab/>
        <w:t>650</w:t>
      </w:r>
    </w:p>
    <w:p w:rsidR="00AC3191" w:rsidRDefault="00AC3191" w:rsidP="00AC3191">
      <w:pPr>
        <w:ind w:left="-284" w:right="-166"/>
        <w:rPr>
          <w:sz w:val="24"/>
          <w:szCs w:val="24"/>
        </w:rPr>
      </w:pPr>
      <w:r>
        <w:rPr>
          <w:sz w:val="24"/>
          <w:szCs w:val="24"/>
        </w:rPr>
        <w:t>Účast voličů v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65,05 %</w:t>
      </w:r>
      <w:r>
        <w:rPr>
          <w:sz w:val="24"/>
          <w:szCs w:val="24"/>
        </w:rPr>
        <w:tab/>
        <w:t>59,00 %</w:t>
      </w:r>
      <w:r>
        <w:rPr>
          <w:sz w:val="24"/>
          <w:szCs w:val="24"/>
        </w:rPr>
        <w:tab/>
        <w:t>63,66 %</w:t>
      </w:r>
    </w:p>
    <w:p w:rsidR="00AC3191" w:rsidRDefault="00AC3191" w:rsidP="00AC3191">
      <w:pPr>
        <w:ind w:left="-284" w:right="-166"/>
        <w:rPr>
          <w:sz w:val="24"/>
          <w:szCs w:val="24"/>
        </w:rPr>
      </w:pPr>
    </w:p>
    <w:p w:rsidR="00AC3191" w:rsidRDefault="00AC3191" w:rsidP="00AC3191">
      <w:pPr>
        <w:ind w:left="-284" w:right="-166"/>
        <w:jc w:val="center"/>
        <w:rPr>
          <w:sz w:val="24"/>
          <w:szCs w:val="24"/>
        </w:rPr>
      </w:pPr>
      <w:r>
        <w:rPr>
          <w:sz w:val="24"/>
          <w:szCs w:val="24"/>
        </w:rPr>
        <w:t xml:space="preserve">Ustavující zasedání nově zvoleného zastupitelstva obce se bude konat pravděpodobně </w:t>
      </w:r>
      <w:proofErr w:type="gramStart"/>
      <w:r>
        <w:rPr>
          <w:sz w:val="24"/>
          <w:szCs w:val="24"/>
        </w:rPr>
        <w:t>8.11.2010</w:t>
      </w:r>
      <w:proofErr w:type="gramEnd"/>
      <w:r>
        <w:rPr>
          <w:sz w:val="24"/>
          <w:szCs w:val="24"/>
        </w:rPr>
        <w:t xml:space="preserve"> od 18.00 hod.</w:t>
      </w:r>
    </w:p>
    <w:p w:rsidR="00AC3191" w:rsidRDefault="00AC3191" w:rsidP="00AC3191">
      <w:pPr>
        <w:ind w:left="-851"/>
        <w:jc w:val="center"/>
        <w:rPr>
          <w:rFonts w:ascii="Comic Sans MS" w:hAnsi="Comic Sans MS"/>
          <w:b/>
          <w:sz w:val="22"/>
          <w:szCs w:val="22"/>
          <w:u w:val="single"/>
        </w:rPr>
      </w:pPr>
    </w:p>
    <w:p w:rsidR="00AC3191" w:rsidRDefault="00AC3191" w:rsidP="00AC3191">
      <w:pPr>
        <w:jc w:val="center"/>
        <w:rPr>
          <w:rFonts w:ascii="Comic Sans MS" w:hAnsi="Comic Sans MS"/>
          <w:b/>
          <w:sz w:val="22"/>
          <w:szCs w:val="22"/>
          <w:u w:val="single"/>
        </w:rPr>
      </w:pPr>
    </w:p>
    <w:p w:rsidR="00AC3191" w:rsidRDefault="00AC3191" w:rsidP="00AC3191">
      <w:pPr>
        <w:ind w:left="-709"/>
        <w:rPr>
          <w:rFonts w:ascii="Comic Sans MS" w:hAnsi="Comic Sans MS"/>
          <w:b/>
          <w:sz w:val="22"/>
          <w:szCs w:val="22"/>
          <w:u w:val="single"/>
        </w:rPr>
      </w:pPr>
    </w:p>
    <w:p w:rsidR="00AC3191" w:rsidRDefault="00AC3191" w:rsidP="00AC3191">
      <w:pPr>
        <w:jc w:val="center"/>
        <w:rPr>
          <w:rFonts w:ascii="Comic Sans MS" w:hAnsi="Comic Sans MS"/>
          <w:b/>
          <w:sz w:val="22"/>
          <w:szCs w:val="22"/>
          <w:u w:val="single"/>
        </w:rPr>
      </w:pPr>
    </w:p>
    <w:p w:rsidR="00AC3191" w:rsidRDefault="00AC3191" w:rsidP="00AC3191">
      <w:pPr>
        <w:jc w:val="center"/>
        <w:rPr>
          <w:rFonts w:ascii="Comic Sans MS" w:hAnsi="Comic Sans MS"/>
          <w:b/>
          <w:sz w:val="22"/>
          <w:szCs w:val="22"/>
          <w:u w:val="single"/>
        </w:rPr>
      </w:pPr>
    </w:p>
    <w:p w:rsidR="00AC3191" w:rsidRDefault="00AC3191" w:rsidP="00AC3191">
      <w:pPr>
        <w:jc w:val="center"/>
        <w:rPr>
          <w:rFonts w:ascii="Comic Sans MS" w:hAnsi="Comic Sans MS"/>
          <w:b/>
          <w:sz w:val="22"/>
          <w:szCs w:val="22"/>
          <w:u w:val="single"/>
        </w:rPr>
      </w:pPr>
    </w:p>
    <w:p w:rsidR="00D20418" w:rsidRDefault="00D20418"/>
    <w:sectPr w:rsidR="00D20418" w:rsidSect="00AB3E89">
      <w:pgSz w:w="11906" w:h="16838"/>
      <w:pgMar w:top="720" w:right="282"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omic Sans MS">
    <w:panose1 w:val="030F0702030302020204"/>
    <w:charset w:val="EE"/>
    <w:family w:val="script"/>
    <w:pitch w:val="variable"/>
    <w:sig w:usb0="00000287" w:usb1="00000000" w:usb2="00000000" w:usb3="00000000" w:csb0="0000009F" w:csb1="00000000"/>
  </w:font>
  <w:font w:name="Courier New">
    <w:panose1 w:val="02070309020205020404"/>
    <w:charset w:val="EE"/>
    <w:family w:val="modern"/>
    <w:pitch w:val="fixed"/>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4FF3"/>
    <w:multiLevelType w:val="hybridMultilevel"/>
    <w:tmpl w:val="A0B6D5E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20104917"/>
    <w:multiLevelType w:val="hybridMultilevel"/>
    <w:tmpl w:val="67940382"/>
    <w:lvl w:ilvl="0" w:tplc="0405000F">
      <w:start w:val="1"/>
      <w:numFmt w:val="decimal"/>
      <w:lvlText w:val="%1."/>
      <w:lvlJc w:val="left"/>
      <w:pPr>
        <w:ind w:left="7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22BB1562"/>
    <w:multiLevelType w:val="hybridMultilevel"/>
    <w:tmpl w:val="3A925892"/>
    <w:lvl w:ilvl="0" w:tplc="0405000F">
      <w:start w:val="1"/>
      <w:numFmt w:val="decimal"/>
      <w:lvlText w:val="%1."/>
      <w:lvlJc w:val="left"/>
      <w:pPr>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
    <w:nsid w:val="4CE1221B"/>
    <w:multiLevelType w:val="hybridMultilevel"/>
    <w:tmpl w:val="67940382"/>
    <w:lvl w:ilvl="0" w:tplc="0405000F">
      <w:start w:val="1"/>
      <w:numFmt w:val="decimal"/>
      <w:lvlText w:val="%1."/>
      <w:lvlJc w:val="left"/>
      <w:pPr>
        <w:ind w:left="7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5B6165A2"/>
    <w:multiLevelType w:val="hybridMultilevel"/>
    <w:tmpl w:val="A0B6D5E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68A26262"/>
    <w:multiLevelType w:val="hybridMultilevel"/>
    <w:tmpl w:val="3A92589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AE21DFC"/>
    <w:multiLevelType w:val="hybridMultilevel"/>
    <w:tmpl w:val="C1B82B50"/>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00"/>
  <w:displayHorizontalDrawingGridEvery w:val="2"/>
  <w:characterSpacingControl w:val="doNotCompress"/>
  <w:compat/>
  <w:rsids>
    <w:rsidRoot w:val="00AC3191"/>
    <w:rsid w:val="00AB3E89"/>
    <w:rsid w:val="00AC3191"/>
    <w:rsid w:val="00D204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319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C3191"/>
    <w:pPr>
      <w:ind w:left="720"/>
      <w:contextualSpacing/>
    </w:pPr>
  </w:style>
  <w:style w:type="paragraph" w:styleId="Textbubliny">
    <w:name w:val="Balloon Text"/>
    <w:basedOn w:val="Normln"/>
    <w:link w:val="TextbublinyChar"/>
    <w:uiPriority w:val="99"/>
    <w:semiHidden/>
    <w:unhideWhenUsed/>
    <w:rsid w:val="00AC3191"/>
    <w:rPr>
      <w:rFonts w:ascii="Tahoma" w:hAnsi="Tahoma" w:cs="Tahoma"/>
      <w:sz w:val="16"/>
      <w:szCs w:val="16"/>
    </w:rPr>
  </w:style>
  <w:style w:type="character" w:customStyle="1" w:styleId="TextbublinyChar">
    <w:name w:val="Text bubliny Char"/>
    <w:basedOn w:val="Standardnpsmoodstavce"/>
    <w:link w:val="Textbubliny"/>
    <w:uiPriority w:val="99"/>
    <w:semiHidden/>
    <w:rsid w:val="00AC3191"/>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716665297">
      <w:bodyDiv w:val="1"/>
      <w:marLeft w:val="0"/>
      <w:marRight w:val="0"/>
      <w:marTop w:val="0"/>
      <w:marBottom w:val="0"/>
      <w:divBdr>
        <w:top w:val="none" w:sz="0" w:space="0" w:color="auto"/>
        <w:left w:val="none" w:sz="0" w:space="0" w:color="auto"/>
        <w:bottom w:val="none" w:sz="0" w:space="0" w:color="auto"/>
        <w:right w:val="none" w:sz="0" w:space="0" w:color="auto"/>
      </w:divBdr>
    </w:div>
    <w:div w:id="771558806">
      <w:bodyDiv w:val="1"/>
      <w:marLeft w:val="0"/>
      <w:marRight w:val="0"/>
      <w:marTop w:val="0"/>
      <w:marBottom w:val="0"/>
      <w:divBdr>
        <w:top w:val="none" w:sz="0" w:space="0" w:color="auto"/>
        <w:left w:val="none" w:sz="0" w:space="0" w:color="auto"/>
        <w:bottom w:val="none" w:sz="0" w:space="0" w:color="auto"/>
        <w:right w:val="none" w:sz="0" w:space="0" w:color="auto"/>
      </w:divBdr>
    </w:div>
    <w:div w:id="139651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1570</Words>
  <Characters>9265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2010-10-26T08:10:00Z</dcterms:created>
  <dcterms:modified xsi:type="dcterms:W3CDTF">2010-10-26T08:34:00Z</dcterms:modified>
</cp:coreProperties>
</file>